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D7" w:rsidRPr="006B6B85" w:rsidRDefault="003F18D7" w:rsidP="003F18D7">
      <w:pPr>
        <w:jc w:val="both"/>
        <w:rPr>
          <w:rFonts w:ascii="Garamond" w:hAnsi="Garamond"/>
          <w:b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0918" w:rsidRPr="008A3824" w:rsidRDefault="008B0918" w:rsidP="008B0918">
      <w:pPr>
        <w:jc w:val="center"/>
        <w:rPr>
          <w:rFonts w:ascii="Arial" w:hAnsi="Arial" w:cs="Arial"/>
        </w:rPr>
      </w:pPr>
      <w:r w:rsidRPr="008A3824">
        <w:rPr>
          <w:rFonts w:ascii="Arial" w:hAnsi="Arial" w:cs="Arial"/>
        </w:rPr>
        <w:t>Томская область Асиновский район</w:t>
      </w:r>
    </w:p>
    <w:p w:rsidR="008B0918" w:rsidRPr="008A3824" w:rsidRDefault="008B0918" w:rsidP="008B0918">
      <w:pPr>
        <w:jc w:val="center"/>
        <w:rPr>
          <w:rFonts w:ascii="Arial" w:hAnsi="Arial" w:cs="Arial"/>
        </w:rPr>
      </w:pPr>
      <w:r w:rsidRPr="008A3824">
        <w:rPr>
          <w:rFonts w:ascii="Arial" w:hAnsi="Arial" w:cs="Arial"/>
        </w:rPr>
        <w:t>АДМИНИСТРАЦИЯ</w:t>
      </w:r>
    </w:p>
    <w:p w:rsidR="008B0918" w:rsidRPr="008A3824" w:rsidRDefault="008B0918" w:rsidP="008B0918">
      <w:pPr>
        <w:jc w:val="center"/>
        <w:rPr>
          <w:rFonts w:ascii="Arial" w:hAnsi="Arial" w:cs="Arial"/>
        </w:rPr>
      </w:pPr>
      <w:r w:rsidRPr="008A3824">
        <w:rPr>
          <w:rFonts w:ascii="Arial" w:hAnsi="Arial" w:cs="Arial"/>
        </w:rPr>
        <w:t>БАТУРИНСКОГО СЕЛЬСКОГО ПОСЕЛЕНИЯ</w:t>
      </w:r>
    </w:p>
    <w:p w:rsidR="008B0918" w:rsidRPr="008A3824" w:rsidRDefault="008B0918" w:rsidP="008B0918">
      <w:pPr>
        <w:jc w:val="center"/>
        <w:rPr>
          <w:rFonts w:ascii="Arial" w:hAnsi="Arial" w:cs="Arial"/>
        </w:rPr>
      </w:pPr>
    </w:p>
    <w:p w:rsidR="008B0918" w:rsidRPr="008A3824" w:rsidRDefault="008B0918" w:rsidP="008B0918">
      <w:pPr>
        <w:jc w:val="center"/>
        <w:rPr>
          <w:rFonts w:ascii="Arial" w:hAnsi="Arial" w:cs="Arial"/>
        </w:rPr>
      </w:pPr>
      <w:r w:rsidRPr="008A3824">
        <w:rPr>
          <w:rFonts w:ascii="Arial" w:hAnsi="Arial" w:cs="Arial"/>
        </w:rPr>
        <w:t>ПОСТАНОВЛЕНИЕ</w:t>
      </w:r>
    </w:p>
    <w:p w:rsidR="008B0918" w:rsidRPr="008A3824" w:rsidRDefault="008B0918" w:rsidP="008B0918">
      <w:pPr>
        <w:jc w:val="both"/>
        <w:rPr>
          <w:rFonts w:ascii="Arial" w:hAnsi="Arial" w:cs="Arial"/>
        </w:rPr>
      </w:pPr>
    </w:p>
    <w:p w:rsidR="008B0918" w:rsidRPr="008A3824" w:rsidRDefault="008A3824" w:rsidP="008B0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21.09.2016 </w:t>
      </w:r>
      <w:r w:rsidR="008B0918" w:rsidRPr="008A3824">
        <w:rPr>
          <w:rFonts w:ascii="Arial" w:hAnsi="Arial" w:cs="Arial"/>
        </w:rPr>
        <w:t xml:space="preserve">г.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="008B0918" w:rsidRPr="008A3824">
        <w:rPr>
          <w:rFonts w:ascii="Arial" w:hAnsi="Arial" w:cs="Arial"/>
        </w:rPr>
        <w:t xml:space="preserve">                 №</w:t>
      </w:r>
      <w:r>
        <w:rPr>
          <w:rFonts w:ascii="Arial" w:hAnsi="Arial" w:cs="Arial"/>
        </w:rPr>
        <w:t>148</w:t>
      </w:r>
    </w:p>
    <w:p w:rsidR="008B0918" w:rsidRPr="008A3824" w:rsidRDefault="008B0918" w:rsidP="008A3824">
      <w:pPr>
        <w:jc w:val="center"/>
        <w:rPr>
          <w:rFonts w:ascii="Arial" w:hAnsi="Arial" w:cs="Arial"/>
        </w:rPr>
      </w:pPr>
      <w:r w:rsidRPr="008A3824">
        <w:rPr>
          <w:rFonts w:ascii="Arial" w:hAnsi="Arial" w:cs="Arial"/>
        </w:rPr>
        <w:t>с. Батурино</w:t>
      </w:r>
    </w:p>
    <w:p w:rsidR="008B0918" w:rsidRPr="008A3824" w:rsidRDefault="008B0918" w:rsidP="008B0918">
      <w:pPr>
        <w:ind w:firstLine="720"/>
        <w:jc w:val="both"/>
        <w:rPr>
          <w:rFonts w:ascii="Arial" w:hAnsi="Arial" w:cs="Arial"/>
        </w:rPr>
      </w:pPr>
    </w:p>
    <w:p w:rsidR="003F18D7" w:rsidRPr="008A3824" w:rsidRDefault="003F18D7" w:rsidP="003F18D7">
      <w:pPr>
        <w:jc w:val="center"/>
        <w:rPr>
          <w:rStyle w:val="s1"/>
          <w:rFonts w:ascii="Arial" w:hAnsi="Arial" w:cs="Arial"/>
          <w:bCs/>
          <w:color w:val="000000"/>
        </w:rPr>
      </w:pPr>
    </w:p>
    <w:p w:rsidR="003F18D7" w:rsidRPr="008A3824" w:rsidRDefault="008A3824" w:rsidP="008A3824">
      <w:pPr>
        <w:jc w:val="both"/>
        <w:rPr>
          <w:rStyle w:val="s1"/>
          <w:rFonts w:ascii="Arial" w:hAnsi="Arial" w:cs="Arial"/>
          <w:bCs/>
          <w:color w:val="000000"/>
        </w:rPr>
      </w:pPr>
      <w:r>
        <w:rPr>
          <w:rStyle w:val="s1"/>
          <w:rFonts w:ascii="Arial" w:hAnsi="Arial" w:cs="Arial"/>
          <w:bCs/>
          <w:color w:val="000000"/>
        </w:rPr>
        <w:t xml:space="preserve">         </w:t>
      </w:r>
      <w:r w:rsidR="003F18D7" w:rsidRPr="008A3824">
        <w:rPr>
          <w:rStyle w:val="s1"/>
          <w:rFonts w:ascii="Arial" w:hAnsi="Arial" w:cs="Arial"/>
          <w:bCs/>
          <w:color w:val="000000"/>
        </w:rPr>
        <w:t xml:space="preserve">О нормативах финансовых затрат на капитальный ремонт, ремонт, содержание автомобильных дорог общего пользования местного значения </w:t>
      </w:r>
      <w:r w:rsidR="008B0918" w:rsidRPr="008A3824">
        <w:rPr>
          <w:rStyle w:val="s1"/>
          <w:rFonts w:ascii="Arial" w:hAnsi="Arial" w:cs="Arial"/>
          <w:bCs/>
          <w:color w:val="000000"/>
        </w:rPr>
        <w:t>Батуринского</w:t>
      </w:r>
      <w:r w:rsidR="003F18D7" w:rsidRPr="008A3824">
        <w:rPr>
          <w:rStyle w:val="s1"/>
          <w:rFonts w:ascii="Arial" w:hAnsi="Arial" w:cs="Arial"/>
          <w:bCs/>
          <w:color w:val="000000"/>
        </w:rPr>
        <w:t xml:space="preserve"> сельского поселения и правила их расчета</w:t>
      </w:r>
    </w:p>
    <w:p w:rsidR="00DF7AFF" w:rsidRPr="008A3824" w:rsidRDefault="00DF7AFF" w:rsidP="008A3824">
      <w:pPr>
        <w:jc w:val="both"/>
        <w:rPr>
          <w:rStyle w:val="s1"/>
          <w:rFonts w:ascii="Arial" w:hAnsi="Arial" w:cs="Arial"/>
          <w:bCs/>
          <w:color w:val="000000"/>
        </w:rPr>
      </w:pPr>
    </w:p>
    <w:p w:rsidR="007042A7" w:rsidRPr="008A3824" w:rsidRDefault="003F18D7" w:rsidP="008A3824">
      <w:pPr>
        <w:jc w:val="both"/>
        <w:rPr>
          <w:rFonts w:ascii="Arial" w:hAnsi="Arial" w:cs="Arial"/>
        </w:rPr>
      </w:pPr>
      <w:r w:rsidRPr="008A3824">
        <w:rPr>
          <w:rFonts w:ascii="Arial" w:hAnsi="Arial" w:cs="Arial"/>
        </w:rPr>
        <w:tab/>
        <w:t>В соответствии с пунктом 5 части 1 статьи 1</w:t>
      </w:r>
      <w:r w:rsidR="007042A7" w:rsidRPr="008A3824">
        <w:rPr>
          <w:rFonts w:ascii="Arial" w:hAnsi="Arial" w:cs="Arial"/>
        </w:rPr>
        <w:t>6</w:t>
      </w:r>
      <w:r w:rsidRPr="008A3824">
        <w:rPr>
          <w:rFonts w:ascii="Arial" w:hAnsi="Arial" w:cs="Arial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7042A7" w:rsidRPr="008A3824">
        <w:rPr>
          <w:rFonts w:ascii="Arial" w:hAnsi="Arial" w:cs="Arial"/>
        </w:rPr>
        <w:t xml:space="preserve">п.11 </w:t>
      </w:r>
      <w:r w:rsidRPr="008A3824">
        <w:rPr>
          <w:rFonts w:ascii="Arial" w:hAnsi="Arial" w:cs="Arial"/>
        </w:rPr>
        <w:t>статьи 13 и</w:t>
      </w:r>
      <w:r w:rsidR="007042A7" w:rsidRPr="008A3824">
        <w:rPr>
          <w:rFonts w:ascii="Arial" w:hAnsi="Arial" w:cs="Arial"/>
        </w:rPr>
        <w:t xml:space="preserve"> ч.3 статьи</w:t>
      </w:r>
      <w:r w:rsidRPr="008A3824">
        <w:rPr>
          <w:rFonts w:ascii="Arial" w:hAnsi="Arial" w:cs="Arial"/>
        </w:rPr>
        <w:t xml:space="preserve"> 34 Федерального закона от 8</w:t>
      </w:r>
      <w:r w:rsidR="007042A7" w:rsidRPr="008A3824">
        <w:rPr>
          <w:rFonts w:ascii="Arial" w:hAnsi="Arial" w:cs="Arial"/>
        </w:rPr>
        <w:t xml:space="preserve"> ноября </w:t>
      </w:r>
      <w:r w:rsidRPr="008A3824">
        <w:rPr>
          <w:rFonts w:ascii="Arial" w:hAnsi="Arial" w:cs="Arial"/>
        </w:rPr>
        <w:t>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7042A7" w:rsidRPr="008A3824">
        <w:rPr>
          <w:rFonts w:ascii="Arial" w:hAnsi="Arial" w:cs="Arial"/>
        </w:rPr>
        <w:t>,</w:t>
      </w:r>
      <w:r w:rsidRPr="008A3824">
        <w:rPr>
          <w:rFonts w:ascii="Arial" w:hAnsi="Arial" w:cs="Arial"/>
        </w:rPr>
        <w:t xml:space="preserve"> </w:t>
      </w:r>
      <w:r w:rsidR="007042A7" w:rsidRPr="008A3824">
        <w:rPr>
          <w:rFonts w:ascii="Arial" w:hAnsi="Arial" w:cs="Arial"/>
        </w:rPr>
        <w:t>приказом Министерства транспорта Российской Федерации от 16 ноября 2012</w:t>
      </w:r>
      <w:r w:rsidRPr="008A3824">
        <w:rPr>
          <w:rFonts w:ascii="Arial" w:hAnsi="Arial" w:cs="Arial"/>
        </w:rPr>
        <w:t xml:space="preserve"> № </w:t>
      </w:r>
      <w:r w:rsidR="007042A7" w:rsidRPr="008A3824">
        <w:rPr>
          <w:rFonts w:ascii="Arial" w:hAnsi="Arial" w:cs="Arial"/>
        </w:rPr>
        <w:t>402</w:t>
      </w:r>
      <w:r w:rsidRPr="008A3824">
        <w:rPr>
          <w:rFonts w:ascii="Arial" w:hAnsi="Arial" w:cs="Arial"/>
        </w:rPr>
        <w:t xml:space="preserve"> «О</w:t>
      </w:r>
      <w:r w:rsidR="007042A7" w:rsidRPr="008A3824">
        <w:rPr>
          <w:rFonts w:ascii="Arial" w:hAnsi="Arial" w:cs="Arial"/>
        </w:rPr>
        <w:t>б утверждении Классификации работ по</w:t>
      </w:r>
      <w:r w:rsidRPr="008A3824">
        <w:rPr>
          <w:rFonts w:ascii="Arial" w:hAnsi="Arial" w:cs="Arial"/>
        </w:rPr>
        <w:t xml:space="preserve"> капитальн</w:t>
      </w:r>
      <w:r w:rsidR="007042A7" w:rsidRPr="008A3824">
        <w:rPr>
          <w:rFonts w:ascii="Arial" w:hAnsi="Arial" w:cs="Arial"/>
        </w:rPr>
        <w:t>ому</w:t>
      </w:r>
      <w:r w:rsidRPr="008A3824">
        <w:rPr>
          <w:rFonts w:ascii="Arial" w:hAnsi="Arial" w:cs="Arial"/>
        </w:rPr>
        <w:t xml:space="preserve"> ремонт</w:t>
      </w:r>
      <w:r w:rsidR="007042A7" w:rsidRPr="008A3824">
        <w:rPr>
          <w:rFonts w:ascii="Arial" w:hAnsi="Arial" w:cs="Arial"/>
        </w:rPr>
        <w:t>у</w:t>
      </w:r>
      <w:r w:rsidRPr="008A3824">
        <w:rPr>
          <w:rFonts w:ascii="Arial" w:hAnsi="Arial" w:cs="Arial"/>
        </w:rPr>
        <w:t>, ремонт</w:t>
      </w:r>
      <w:r w:rsidR="007042A7" w:rsidRPr="008A3824">
        <w:rPr>
          <w:rFonts w:ascii="Arial" w:hAnsi="Arial" w:cs="Arial"/>
        </w:rPr>
        <w:t>у</w:t>
      </w:r>
      <w:r w:rsidRPr="008A3824">
        <w:rPr>
          <w:rFonts w:ascii="Arial" w:hAnsi="Arial" w:cs="Arial"/>
        </w:rPr>
        <w:t xml:space="preserve"> и </w:t>
      </w:r>
      <w:r w:rsidR="007042A7" w:rsidRPr="008A3824">
        <w:rPr>
          <w:rFonts w:ascii="Arial" w:hAnsi="Arial" w:cs="Arial"/>
        </w:rPr>
        <w:t>содержанию а</w:t>
      </w:r>
      <w:r w:rsidRPr="008A3824">
        <w:rPr>
          <w:rFonts w:ascii="Arial" w:hAnsi="Arial" w:cs="Arial"/>
        </w:rPr>
        <w:t xml:space="preserve">втомобильных дорог </w:t>
      </w:r>
      <w:r w:rsidR="007042A7" w:rsidRPr="008A3824">
        <w:rPr>
          <w:rFonts w:ascii="Arial" w:hAnsi="Arial" w:cs="Arial"/>
        </w:rPr>
        <w:t>местного</w:t>
      </w:r>
      <w:r w:rsidRPr="008A3824">
        <w:rPr>
          <w:rFonts w:ascii="Arial" w:hAnsi="Arial" w:cs="Arial"/>
        </w:rPr>
        <w:t xml:space="preserve"> значения и правилах их расчета»</w:t>
      </w:r>
      <w:r w:rsidR="007042A7" w:rsidRPr="008A3824">
        <w:rPr>
          <w:rFonts w:ascii="Arial" w:hAnsi="Arial" w:cs="Arial"/>
        </w:rPr>
        <w:t>,</w:t>
      </w:r>
      <w:r w:rsidRPr="008A3824">
        <w:rPr>
          <w:rFonts w:ascii="Arial" w:hAnsi="Arial" w:cs="Arial"/>
        </w:rPr>
        <w:t xml:space="preserve"> Администрация </w:t>
      </w:r>
      <w:r w:rsidR="007042A7" w:rsidRPr="008A3824">
        <w:rPr>
          <w:rFonts w:ascii="Arial" w:hAnsi="Arial" w:cs="Arial"/>
        </w:rPr>
        <w:t>Батуринского</w:t>
      </w:r>
      <w:r w:rsidRPr="008A3824">
        <w:rPr>
          <w:rFonts w:ascii="Arial" w:hAnsi="Arial" w:cs="Arial"/>
        </w:rPr>
        <w:t xml:space="preserve"> сельского поселения</w:t>
      </w:r>
      <w:r w:rsidR="004F496C" w:rsidRPr="008A3824">
        <w:rPr>
          <w:rFonts w:ascii="Arial" w:hAnsi="Arial" w:cs="Arial"/>
        </w:rPr>
        <w:t>,</w:t>
      </w:r>
    </w:p>
    <w:p w:rsidR="004F496C" w:rsidRPr="008A3824" w:rsidRDefault="004F496C" w:rsidP="008A3824">
      <w:pPr>
        <w:jc w:val="both"/>
        <w:rPr>
          <w:rFonts w:ascii="Arial" w:hAnsi="Arial" w:cs="Arial"/>
        </w:rPr>
      </w:pPr>
    </w:p>
    <w:p w:rsidR="004F496C" w:rsidRPr="008A3824" w:rsidRDefault="003F18D7" w:rsidP="008A3824">
      <w:pPr>
        <w:jc w:val="both"/>
        <w:rPr>
          <w:rFonts w:ascii="Arial" w:hAnsi="Arial" w:cs="Arial"/>
        </w:rPr>
      </w:pPr>
      <w:r w:rsidRPr="008A3824">
        <w:rPr>
          <w:rStyle w:val="s1"/>
          <w:rFonts w:ascii="Arial" w:hAnsi="Arial" w:cs="Arial"/>
          <w:bCs/>
          <w:color w:val="000000"/>
        </w:rPr>
        <w:t>ПОСТАНОВЛЯЕТ:</w:t>
      </w:r>
    </w:p>
    <w:p w:rsidR="003F18D7" w:rsidRPr="008A3824" w:rsidRDefault="003F18D7" w:rsidP="008A382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8A3824">
        <w:rPr>
          <w:color w:val="000000"/>
          <w:sz w:val="24"/>
          <w:szCs w:val="24"/>
        </w:rPr>
        <w:tab/>
        <w:t>1. Установить нормативы финансовых затрат на капитальный ремонт, ремонт и содержание автомобильных дорог местного значения V категории</w:t>
      </w:r>
      <w:r w:rsidR="007E5461" w:rsidRPr="008A3824">
        <w:rPr>
          <w:color w:val="000000"/>
          <w:sz w:val="24"/>
          <w:szCs w:val="24"/>
        </w:rPr>
        <w:t xml:space="preserve"> (</w:t>
      </w:r>
      <w:r w:rsidR="008A3824" w:rsidRPr="008A3824">
        <w:rPr>
          <w:color w:val="000000"/>
          <w:sz w:val="24"/>
          <w:szCs w:val="24"/>
        </w:rPr>
        <w:t xml:space="preserve">в соответствии с </w:t>
      </w:r>
      <w:r w:rsidR="004F496C" w:rsidRPr="008A3824">
        <w:rPr>
          <w:rFonts w:eastAsiaTheme="minorHAnsi"/>
          <w:sz w:val="24"/>
          <w:szCs w:val="24"/>
          <w:lang w:eastAsia="en-US"/>
        </w:rPr>
        <w:t>Постановление</w:t>
      </w:r>
      <w:r w:rsidR="008A3824" w:rsidRPr="008A3824">
        <w:rPr>
          <w:rFonts w:eastAsiaTheme="minorHAnsi"/>
          <w:sz w:val="24"/>
          <w:szCs w:val="24"/>
          <w:lang w:eastAsia="en-US"/>
        </w:rPr>
        <w:t>м</w:t>
      </w:r>
      <w:r w:rsidR="004F496C" w:rsidRPr="008A3824">
        <w:rPr>
          <w:rFonts w:eastAsiaTheme="minorHAnsi"/>
          <w:sz w:val="24"/>
          <w:szCs w:val="24"/>
          <w:lang w:eastAsia="en-US"/>
        </w:rPr>
        <w:t xml:space="preserve"> Правительства РФ от 28 сентября 2009 N 767 "О классификации автомобильных дорог в Российской Федерации" (вместе с "Правилами классификации автомобильных дорог в Российской Федерации и их отнесения к категориям автомобильных дорог"),</w:t>
      </w:r>
      <w:r w:rsidRPr="008A3824">
        <w:rPr>
          <w:color w:val="000000"/>
          <w:sz w:val="24"/>
          <w:szCs w:val="24"/>
        </w:rPr>
        <w:t xml:space="preserve"> в размере (в ценах 2007 года):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>- 8580,0 тыс. руб./км - на капитальный ремонт;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>- 2715,0 тыс. руб./км - на ремонт;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>- 695,0 тыс. руб./км - на содержание.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 xml:space="preserve">2.Утвердить прилагаемые Правила расчета финансовых затрат на капитальный ремонт, ремонт, содержание автомобильных дорог местного значения при определении размера ассигнований из бюджета </w:t>
      </w:r>
      <w:r w:rsidR="007042A7" w:rsidRPr="008A3824">
        <w:rPr>
          <w:rFonts w:ascii="Arial" w:hAnsi="Arial" w:cs="Arial"/>
          <w:color w:val="000000"/>
        </w:rPr>
        <w:t>Батуринского</w:t>
      </w:r>
      <w:r w:rsidRPr="008A3824">
        <w:rPr>
          <w:rFonts w:ascii="Arial" w:hAnsi="Arial" w:cs="Arial"/>
          <w:color w:val="000000"/>
        </w:rPr>
        <w:t xml:space="preserve"> сельского поселения, предусматриваемых на указанные цели</w:t>
      </w:r>
      <w:r w:rsidR="007E5461" w:rsidRPr="008A3824">
        <w:rPr>
          <w:rFonts w:ascii="Arial" w:hAnsi="Arial" w:cs="Arial"/>
          <w:color w:val="000000"/>
        </w:rPr>
        <w:t xml:space="preserve"> (приложение 1)</w:t>
      </w:r>
      <w:r w:rsidRPr="008A3824">
        <w:rPr>
          <w:rFonts w:ascii="Arial" w:hAnsi="Arial" w:cs="Arial"/>
          <w:color w:val="000000"/>
        </w:rPr>
        <w:t>.</w:t>
      </w:r>
    </w:p>
    <w:p w:rsidR="00DF7AFF" w:rsidRPr="008A3824" w:rsidRDefault="003F18D7" w:rsidP="008A3824">
      <w:pPr>
        <w:jc w:val="both"/>
        <w:rPr>
          <w:rFonts w:ascii="Arial" w:hAnsi="Arial" w:cs="Arial"/>
        </w:rPr>
      </w:pPr>
      <w:r w:rsidRPr="008A3824">
        <w:rPr>
          <w:rFonts w:ascii="Arial" w:hAnsi="Arial" w:cs="Arial"/>
          <w:color w:val="000000"/>
        </w:rPr>
        <w:tab/>
        <w:t>3.</w:t>
      </w:r>
      <w:r w:rsidR="00DF7AFF" w:rsidRPr="008A3824">
        <w:rPr>
          <w:rFonts w:ascii="Arial" w:hAnsi="Arial" w:cs="Arial"/>
        </w:rPr>
        <w:t>Настоящее постановление подлежит официальному опубликованию (обнародованию)  в соответствии с решением Совета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</w:t>
      </w:r>
      <w:r w:rsidR="004F496C" w:rsidRPr="008A3824">
        <w:rPr>
          <w:rFonts w:ascii="Arial" w:hAnsi="Arial" w:cs="Arial"/>
        </w:rPr>
        <w:t xml:space="preserve"> </w:t>
      </w:r>
      <w:r w:rsidR="00DF7AFF" w:rsidRPr="008A3824">
        <w:rPr>
          <w:rFonts w:ascii="Arial" w:hAnsi="Arial" w:cs="Arial"/>
        </w:rPr>
        <w:t>«Батуринское сельское поселение» в информационно-телекоммуникационной сети «Интернет».</w:t>
      </w:r>
    </w:p>
    <w:p w:rsidR="00DF7AFF" w:rsidRPr="008A3824" w:rsidRDefault="00DF7AFF" w:rsidP="008A3824">
      <w:pPr>
        <w:jc w:val="both"/>
        <w:rPr>
          <w:rFonts w:ascii="Arial" w:hAnsi="Arial" w:cs="Arial"/>
          <w:snapToGrid w:val="0"/>
        </w:rPr>
      </w:pPr>
      <w:r w:rsidRPr="008A3824">
        <w:rPr>
          <w:rFonts w:ascii="Arial" w:hAnsi="Arial" w:cs="Arial"/>
        </w:rPr>
        <w:t xml:space="preserve">          4.</w:t>
      </w:r>
      <w:r w:rsidRPr="008A3824">
        <w:rPr>
          <w:rFonts w:ascii="Arial" w:hAnsi="Arial" w:cs="Arial"/>
          <w:snapToGrid w:val="0"/>
        </w:rPr>
        <w:t>Настоящее постановление вступает в силу со дня его официального опубликования.</w:t>
      </w:r>
    </w:p>
    <w:p w:rsidR="00DF7AFF" w:rsidRPr="008A3824" w:rsidRDefault="00DF7AFF" w:rsidP="008A3824">
      <w:pPr>
        <w:jc w:val="both"/>
        <w:rPr>
          <w:rFonts w:ascii="Arial" w:hAnsi="Arial" w:cs="Arial"/>
        </w:rPr>
      </w:pPr>
      <w:r w:rsidRPr="008A3824">
        <w:rPr>
          <w:rFonts w:ascii="Arial" w:hAnsi="Arial" w:cs="Arial"/>
          <w:snapToGrid w:val="0"/>
        </w:rPr>
        <w:t xml:space="preserve">          5.</w:t>
      </w:r>
      <w:r w:rsidRPr="008A3824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AB789E" w:rsidRPr="008A3824">
        <w:rPr>
          <w:rFonts w:ascii="Arial" w:hAnsi="Arial" w:cs="Arial"/>
        </w:rPr>
        <w:t>.</w:t>
      </w:r>
    </w:p>
    <w:p w:rsidR="00DF7AFF" w:rsidRPr="008A3824" w:rsidRDefault="00DF7AFF" w:rsidP="008A3824">
      <w:pPr>
        <w:jc w:val="both"/>
        <w:rPr>
          <w:rFonts w:ascii="Arial" w:hAnsi="Arial" w:cs="Arial"/>
        </w:rPr>
      </w:pPr>
    </w:p>
    <w:p w:rsidR="00DF7AFF" w:rsidRPr="008A3824" w:rsidRDefault="008A3824" w:rsidP="008A3824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DF7AFF" w:rsidRPr="008A3824">
        <w:rPr>
          <w:rFonts w:ascii="Arial" w:hAnsi="Arial" w:cs="Arial"/>
        </w:rPr>
        <w:t xml:space="preserve">лава Администрации  </w:t>
      </w:r>
    </w:p>
    <w:p w:rsidR="00DF7AFF" w:rsidRPr="008A3824" w:rsidRDefault="00DF7AFF" w:rsidP="008A3824">
      <w:pPr>
        <w:jc w:val="both"/>
        <w:outlineLvl w:val="1"/>
        <w:rPr>
          <w:rFonts w:ascii="Arial" w:hAnsi="Arial" w:cs="Arial"/>
        </w:rPr>
      </w:pPr>
      <w:r w:rsidRPr="008A3824">
        <w:rPr>
          <w:rFonts w:ascii="Arial" w:hAnsi="Arial" w:cs="Arial"/>
        </w:rPr>
        <w:t>(Глава поселения)                                                                           В.В.Ефремов</w:t>
      </w:r>
    </w:p>
    <w:p w:rsidR="007E5461" w:rsidRPr="008A3824" w:rsidRDefault="008A3824" w:rsidP="007E546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A3824">
        <w:rPr>
          <w:sz w:val="24"/>
          <w:szCs w:val="24"/>
        </w:rPr>
        <w:lastRenderedPageBreak/>
        <w:t>П</w:t>
      </w:r>
      <w:r w:rsidR="007E5461" w:rsidRPr="008A3824">
        <w:rPr>
          <w:sz w:val="24"/>
          <w:szCs w:val="24"/>
        </w:rPr>
        <w:t xml:space="preserve">риложение1 </w:t>
      </w:r>
    </w:p>
    <w:p w:rsidR="007E5461" w:rsidRPr="008A3824" w:rsidRDefault="007E5461" w:rsidP="007E546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A3824">
        <w:rPr>
          <w:sz w:val="24"/>
          <w:szCs w:val="24"/>
        </w:rPr>
        <w:t>к постановлению Главы Администрации</w:t>
      </w:r>
    </w:p>
    <w:p w:rsidR="007E5461" w:rsidRPr="008A3824" w:rsidRDefault="007E5461" w:rsidP="007E546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A3824">
        <w:rPr>
          <w:sz w:val="24"/>
          <w:szCs w:val="24"/>
        </w:rPr>
        <w:t xml:space="preserve"> Батуринского сельского поселения</w:t>
      </w:r>
    </w:p>
    <w:p w:rsidR="007E5461" w:rsidRPr="008A3824" w:rsidRDefault="008A3824" w:rsidP="007E546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8A3824">
        <w:rPr>
          <w:sz w:val="24"/>
          <w:szCs w:val="24"/>
        </w:rPr>
        <w:t>О</w:t>
      </w:r>
      <w:r w:rsidR="007E5461" w:rsidRPr="008A3824">
        <w:rPr>
          <w:sz w:val="24"/>
          <w:szCs w:val="24"/>
        </w:rPr>
        <w:t>т</w:t>
      </w:r>
      <w:r w:rsidRPr="008A3824">
        <w:rPr>
          <w:sz w:val="24"/>
          <w:szCs w:val="24"/>
        </w:rPr>
        <w:t>21.09.2016</w:t>
      </w:r>
      <w:r w:rsidR="007E5461" w:rsidRPr="008A3824">
        <w:rPr>
          <w:sz w:val="24"/>
          <w:szCs w:val="24"/>
        </w:rPr>
        <w:t xml:space="preserve"> г.  № </w:t>
      </w:r>
      <w:r w:rsidRPr="008A3824">
        <w:rPr>
          <w:sz w:val="24"/>
          <w:szCs w:val="24"/>
        </w:rPr>
        <w:t>148</w:t>
      </w:r>
    </w:p>
    <w:p w:rsidR="003F18D7" w:rsidRPr="008A3824" w:rsidRDefault="003F18D7" w:rsidP="003F18D7">
      <w:pPr>
        <w:jc w:val="center"/>
        <w:rPr>
          <w:rFonts w:ascii="Arial" w:hAnsi="Arial" w:cs="Arial"/>
          <w:color w:val="000000"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ПРАВИЛА</w:t>
      </w:r>
    </w:p>
    <w:p w:rsidR="003F18D7" w:rsidRPr="008A3824" w:rsidRDefault="003F18D7" w:rsidP="003F18D7">
      <w:pPr>
        <w:jc w:val="center"/>
        <w:rPr>
          <w:rStyle w:val="s1"/>
          <w:rFonts w:ascii="Arial" w:hAnsi="Arial" w:cs="Arial"/>
          <w:b/>
          <w:bCs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расчета финансовых затрат на капитальный ремонт, ремонт, содержание автомобильных дорог местного значения при определении р</w:t>
      </w:r>
      <w:r w:rsidR="00AB789E" w:rsidRPr="008A3824">
        <w:rPr>
          <w:rStyle w:val="s1"/>
          <w:rFonts w:ascii="Arial" w:hAnsi="Arial" w:cs="Arial"/>
          <w:b/>
          <w:bCs/>
          <w:color w:val="000000"/>
        </w:rPr>
        <w:t>азмера ассигнований из бюджета Батуринского</w:t>
      </w:r>
      <w:r w:rsidRPr="008A3824">
        <w:rPr>
          <w:rStyle w:val="s1"/>
          <w:rFonts w:ascii="Arial" w:hAnsi="Arial" w:cs="Arial"/>
          <w:b/>
          <w:bCs/>
          <w:color w:val="000000"/>
        </w:rPr>
        <w:t xml:space="preserve"> сельского поселения, предусматриваемых на указанные цели</w:t>
      </w:r>
    </w:p>
    <w:p w:rsidR="003F18D7" w:rsidRPr="008A3824" w:rsidRDefault="003F18D7" w:rsidP="003F18D7">
      <w:pPr>
        <w:jc w:val="both"/>
        <w:rPr>
          <w:rFonts w:ascii="Arial" w:hAnsi="Arial" w:cs="Arial"/>
        </w:rPr>
      </w:pP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 xml:space="preserve">1. Нормативы финансовых затрат применяются для определения размера ассигнований из бюджета </w:t>
      </w:r>
      <w:r w:rsidR="00AB789E" w:rsidRPr="008A3824">
        <w:rPr>
          <w:rFonts w:ascii="Arial" w:hAnsi="Arial" w:cs="Arial"/>
          <w:color w:val="000000"/>
        </w:rPr>
        <w:t>Батуринского</w:t>
      </w:r>
      <w:r w:rsidRPr="008A3824">
        <w:rPr>
          <w:rFonts w:ascii="Arial" w:hAnsi="Arial" w:cs="Arial"/>
          <w:color w:val="000000"/>
        </w:rPr>
        <w:t xml:space="preserve"> сельского поселения (далее - местный бюджет), предусматриваемых на капитальный ремонт, ремонт, содержание автомобильных дорог местного значения.</w:t>
      </w:r>
      <w:r w:rsidRPr="008A3824">
        <w:rPr>
          <w:rFonts w:ascii="Arial" w:hAnsi="Arial" w:cs="Arial"/>
          <w:color w:val="000000"/>
        </w:rPr>
        <w:tab/>
      </w:r>
    </w:p>
    <w:p w:rsidR="003F18D7" w:rsidRPr="008A3824" w:rsidRDefault="003F18D7" w:rsidP="008A38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Pr="008A3824">
        <w:rPr>
          <w:rFonts w:ascii="Arial" w:hAnsi="Arial" w:cs="Arial"/>
          <w:sz w:val="24"/>
          <w:szCs w:val="24"/>
        </w:rPr>
        <w:t xml:space="preserve">В зависимости от категории автомобильных дорог и индекса-дефлятора на соответствующий год применительно к каждой автомобильной дороге определяются приведенные нормативы (H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прив.кап.рем.</w:t>
      </w:r>
      <w:r w:rsidRPr="008A3824">
        <w:rPr>
          <w:rFonts w:ascii="Arial" w:hAnsi="Arial" w:cs="Arial"/>
          <w:sz w:val="24"/>
          <w:szCs w:val="24"/>
        </w:rPr>
        <w:t xml:space="preserve"> , 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прив.рем.</w:t>
      </w:r>
      <w:r w:rsidRPr="008A3824">
        <w:rPr>
          <w:rFonts w:ascii="Arial" w:hAnsi="Arial" w:cs="Arial"/>
          <w:sz w:val="24"/>
          <w:szCs w:val="24"/>
        </w:rPr>
        <w:t xml:space="preserve"> ,H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прив.сод.</w:t>
      </w:r>
      <w:r w:rsidRPr="008A3824">
        <w:rPr>
          <w:rFonts w:ascii="Arial" w:hAnsi="Arial" w:cs="Arial"/>
          <w:sz w:val="24"/>
          <w:szCs w:val="24"/>
        </w:rPr>
        <w:t xml:space="preserve"> ), рассчитываемые по формуле:</w:t>
      </w:r>
    </w:p>
    <w:p w:rsidR="003F18D7" w:rsidRPr="008A3824" w:rsidRDefault="003F18D7" w:rsidP="008A38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</w:t>
      </w:r>
      <w:r w:rsidRPr="008A3824">
        <w:rPr>
          <w:rFonts w:ascii="Arial" w:hAnsi="Arial" w:cs="Arial"/>
          <w:sz w:val="24"/>
          <w:szCs w:val="24"/>
        </w:rPr>
        <w:t xml:space="preserve">  = H x K</w:t>
      </w:r>
      <w:r w:rsidRPr="008A3824">
        <w:rPr>
          <w:rFonts w:ascii="Arial" w:hAnsi="Arial" w:cs="Arial"/>
          <w:sz w:val="24"/>
          <w:szCs w:val="24"/>
          <w:vertAlign w:val="subscript"/>
        </w:rPr>
        <w:t xml:space="preserve"> деф.</w:t>
      </w:r>
      <w:r w:rsidRPr="008A3824">
        <w:rPr>
          <w:rFonts w:ascii="Arial" w:hAnsi="Arial" w:cs="Arial"/>
          <w:sz w:val="24"/>
          <w:szCs w:val="24"/>
        </w:rPr>
        <w:t xml:space="preserve"> x K</w:t>
      </w:r>
      <w:r w:rsidRPr="008A3824">
        <w:rPr>
          <w:rFonts w:ascii="Arial" w:hAnsi="Arial" w:cs="Arial"/>
          <w:sz w:val="24"/>
          <w:szCs w:val="24"/>
          <w:vertAlign w:val="subscript"/>
        </w:rPr>
        <w:t xml:space="preserve"> кат.</w:t>
      </w:r>
      <w:r w:rsidRPr="008A3824">
        <w:rPr>
          <w:rFonts w:ascii="Arial" w:hAnsi="Arial" w:cs="Arial"/>
          <w:sz w:val="24"/>
          <w:szCs w:val="24"/>
        </w:rPr>
        <w:t>, где:</w:t>
      </w:r>
    </w:p>
    <w:p w:rsidR="003F18D7" w:rsidRPr="008A3824" w:rsidRDefault="003F18D7" w:rsidP="008A3824">
      <w:pPr>
        <w:pStyle w:val="ConsPlusNormal"/>
        <w:jc w:val="both"/>
        <w:rPr>
          <w:sz w:val="24"/>
          <w:szCs w:val="24"/>
        </w:rPr>
      </w:pPr>
      <w:r w:rsidRPr="008A3824">
        <w:rPr>
          <w:sz w:val="24"/>
          <w:szCs w:val="24"/>
        </w:rPr>
        <w:tab/>
        <w:t>H - установленный норматив финансовых затрат на капитальный ремонт, ремонт и содержание автомобильных дорог муниципального значения V категории</w:t>
      </w:r>
      <w:r w:rsidR="004F496C" w:rsidRPr="008A3824">
        <w:rPr>
          <w:sz w:val="24"/>
          <w:szCs w:val="24"/>
        </w:rPr>
        <w:t xml:space="preserve"> (</w:t>
      </w:r>
      <w:r w:rsidR="008A3824" w:rsidRPr="008A3824">
        <w:rPr>
          <w:sz w:val="24"/>
          <w:szCs w:val="24"/>
        </w:rPr>
        <w:t xml:space="preserve">в соответствии с </w:t>
      </w:r>
      <w:r w:rsidR="004F496C" w:rsidRPr="008A3824">
        <w:rPr>
          <w:rFonts w:eastAsiaTheme="minorHAnsi"/>
          <w:sz w:val="24"/>
          <w:szCs w:val="24"/>
          <w:lang w:eastAsia="en-US"/>
        </w:rPr>
        <w:t>Постановление</w:t>
      </w:r>
      <w:r w:rsidR="008A3824" w:rsidRPr="008A3824">
        <w:rPr>
          <w:rFonts w:eastAsiaTheme="minorHAnsi"/>
          <w:sz w:val="24"/>
          <w:szCs w:val="24"/>
          <w:lang w:eastAsia="en-US"/>
        </w:rPr>
        <w:t>м</w:t>
      </w:r>
      <w:r w:rsidR="004F496C" w:rsidRPr="008A3824">
        <w:rPr>
          <w:rFonts w:eastAsiaTheme="minorHAnsi"/>
          <w:sz w:val="24"/>
          <w:szCs w:val="24"/>
          <w:lang w:eastAsia="en-US"/>
        </w:rPr>
        <w:t xml:space="preserve"> Правительства РФ от 28.сентября 2009 N 767 "О классификации автомобильных дорог в Российской Федерации" (вместе с "Правилами классификации автомобильных дорог в Российской Федерации и их отнесения к категориям автомобильных дорог")</w:t>
      </w:r>
      <w:r w:rsidRPr="008A3824">
        <w:rPr>
          <w:sz w:val="24"/>
          <w:szCs w:val="24"/>
        </w:rPr>
        <w:t>;</w:t>
      </w:r>
    </w:p>
    <w:p w:rsidR="003F18D7" w:rsidRPr="008A3824" w:rsidRDefault="003F18D7" w:rsidP="008A3824">
      <w:pPr>
        <w:jc w:val="both"/>
        <w:rPr>
          <w:rFonts w:ascii="Arial" w:hAnsi="Arial" w:cs="Arial"/>
        </w:rPr>
      </w:pPr>
      <w:r w:rsidRPr="008A3824">
        <w:rPr>
          <w:rFonts w:ascii="Arial" w:hAnsi="Arial" w:cs="Arial"/>
        </w:rPr>
        <w:tab/>
        <w:t xml:space="preserve">K </w:t>
      </w:r>
      <w:r w:rsidRPr="008A3824">
        <w:rPr>
          <w:rFonts w:ascii="Arial" w:hAnsi="Arial" w:cs="Arial"/>
          <w:vertAlign w:val="subscript"/>
        </w:rPr>
        <w:t>деф.</w:t>
      </w:r>
      <w:r w:rsidRPr="008A3824">
        <w:rPr>
          <w:rFonts w:ascii="Arial" w:hAnsi="Arial" w:cs="Arial"/>
        </w:rPr>
        <w:t>-</w:t>
      </w:r>
      <w:r w:rsidRPr="008A3824">
        <w:rPr>
          <w:rFonts w:ascii="Arial" w:hAnsi="Arial" w:cs="Arial"/>
          <w:color w:val="000000"/>
        </w:rPr>
        <w:t xml:space="preserve">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определяемые Министерством экономического развития и торговли Российской Федерации, для прогноза социально-экономического развития и учитываемые при формировании местного бюджета на соответствующий финансовый год и плановый период;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</w:r>
      <w:r w:rsidRPr="008A3824">
        <w:rPr>
          <w:rFonts w:ascii="Arial" w:hAnsi="Arial" w:cs="Arial"/>
        </w:rPr>
        <w:t xml:space="preserve">K </w:t>
      </w:r>
      <w:r w:rsidRPr="008A3824">
        <w:rPr>
          <w:rFonts w:ascii="Arial" w:hAnsi="Arial" w:cs="Arial"/>
          <w:vertAlign w:val="subscript"/>
        </w:rPr>
        <w:t>кат.</w:t>
      </w:r>
      <w:r w:rsidRPr="008A3824">
        <w:rPr>
          <w:rFonts w:ascii="Arial" w:hAnsi="Arial" w:cs="Arial"/>
          <w:color w:val="000000"/>
        </w:rPr>
        <w:t>- коэффициент, учитывающий дифференциацию стоимости работ по капитальному ремонту, ремонту и содержанию автомобильных дорог по соответствующим категориям, согласно таблице 1.</w:t>
      </w:r>
    </w:p>
    <w:p w:rsidR="008A3824" w:rsidRPr="008A3824" w:rsidRDefault="008A3824" w:rsidP="008A3824">
      <w:pPr>
        <w:jc w:val="both"/>
        <w:rPr>
          <w:rFonts w:ascii="Arial" w:hAnsi="Arial" w:cs="Arial"/>
          <w:color w:val="000000"/>
        </w:rPr>
      </w:pP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>Таблица 1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Коэффициенты, учитывающие дифференциацию стоимости работ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по капитальному ремонту, ремонту, содержанию автомобильных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дорог по соответствующим категориям</w:t>
      </w:r>
    </w:p>
    <w:tbl>
      <w:tblPr>
        <w:tblW w:w="0" w:type="auto"/>
        <w:shd w:val="clear" w:color="auto" w:fill="FFFFFF"/>
        <w:tblLook w:val="04A0"/>
      </w:tblPr>
      <w:tblGrid>
        <w:gridCol w:w="585"/>
        <w:gridCol w:w="3023"/>
        <w:gridCol w:w="1157"/>
        <w:gridCol w:w="1157"/>
        <w:gridCol w:w="1157"/>
        <w:gridCol w:w="1157"/>
        <w:gridCol w:w="1149"/>
      </w:tblGrid>
      <w:tr w:rsidR="003F18D7" w:rsidRPr="008A3824" w:rsidTr="007A6151">
        <w:trPr>
          <w:trHeight w:val="399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№</w:t>
            </w:r>
            <w:r w:rsidRPr="008A3824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A3824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Вид работы</w:t>
            </w:r>
          </w:p>
        </w:tc>
        <w:tc>
          <w:tcPr>
            <w:tcW w:w="5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Категория автомобильной дороги</w:t>
            </w:r>
          </w:p>
        </w:tc>
      </w:tr>
      <w:tr w:rsidR="003F18D7" w:rsidRPr="008A3824" w:rsidTr="007A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V</w:t>
            </w:r>
          </w:p>
        </w:tc>
      </w:tr>
      <w:tr w:rsidR="003F18D7" w:rsidRPr="008A3824" w:rsidTr="007A6151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3,67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1,82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1,46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F18D7" w:rsidRPr="008A3824" w:rsidTr="007A6151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Ремонт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2,91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1,52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1,46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1,37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F18D7" w:rsidRPr="008A3824" w:rsidTr="007A6151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Содержание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2,03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3. Определение размера ассигнований из местного бюджета на капитальный ремонт, ремонт, содержание автомобильных дорог осуществляется по формулам:</w:t>
      </w:r>
    </w:p>
    <w:p w:rsidR="003F18D7" w:rsidRPr="008A3824" w:rsidRDefault="003F18D7" w:rsidP="008A38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lastRenderedPageBreak/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кап.рем.</w:t>
      </w:r>
      <w:r w:rsidRPr="008A3824">
        <w:rPr>
          <w:rFonts w:ascii="Arial" w:hAnsi="Arial" w:cs="Arial"/>
          <w:sz w:val="24"/>
          <w:szCs w:val="24"/>
        </w:rPr>
        <w:t xml:space="preserve">= 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прив.кап.рем.</w:t>
      </w:r>
      <w:r w:rsidRPr="008A3824">
        <w:rPr>
          <w:rFonts w:ascii="Arial" w:hAnsi="Arial" w:cs="Arial"/>
          <w:sz w:val="24"/>
          <w:szCs w:val="24"/>
        </w:rPr>
        <w:t xml:space="preserve"> x K </w:t>
      </w:r>
      <w:r w:rsidRPr="008A3824">
        <w:rPr>
          <w:rFonts w:ascii="Arial" w:hAnsi="Arial" w:cs="Arial"/>
          <w:sz w:val="24"/>
          <w:szCs w:val="24"/>
          <w:vertAlign w:val="subscript"/>
        </w:rPr>
        <w:t>терр.</w:t>
      </w:r>
      <w:r w:rsidRPr="008A3824">
        <w:rPr>
          <w:rFonts w:ascii="Arial" w:hAnsi="Arial" w:cs="Arial"/>
          <w:sz w:val="24"/>
          <w:szCs w:val="24"/>
        </w:rPr>
        <w:t xml:space="preserve"> x L </w:t>
      </w:r>
      <w:r w:rsidRPr="008A3824">
        <w:rPr>
          <w:rFonts w:ascii="Arial" w:hAnsi="Arial" w:cs="Arial"/>
          <w:sz w:val="24"/>
          <w:szCs w:val="24"/>
          <w:vertAlign w:val="subscript"/>
        </w:rPr>
        <w:t>кап.рем.,</w:t>
      </w:r>
      <w:r w:rsidRPr="008A3824">
        <w:rPr>
          <w:rFonts w:ascii="Arial" w:hAnsi="Arial" w:cs="Arial"/>
          <w:sz w:val="24"/>
          <w:szCs w:val="24"/>
        </w:rPr>
        <w:t xml:space="preserve"> где: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кап.рем</w:t>
      </w:r>
      <w:r w:rsidRPr="008A3824">
        <w:rPr>
          <w:rFonts w:ascii="Arial" w:hAnsi="Arial" w:cs="Arial"/>
          <w:sz w:val="24"/>
          <w:szCs w:val="24"/>
        </w:rPr>
        <w:t>.- размер  ассигнований из местного бюджета на выполнение работ по капитальному ремонту автомобильных дорог местного значения каждой категории (тыс. руб.);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прив.кап.рем</w:t>
      </w:r>
      <w:r w:rsidRPr="008A3824">
        <w:rPr>
          <w:rFonts w:ascii="Arial" w:hAnsi="Arial" w:cs="Arial"/>
          <w:sz w:val="24"/>
          <w:szCs w:val="24"/>
        </w:rPr>
        <w:t>.- приведенный норматив финансовых затрат на работы по капитальному ремонту автомобильных дорог местного значения каждой категории (тыс. руб./км);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K </w:t>
      </w:r>
      <w:r w:rsidRPr="008A3824">
        <w:rPr>
          <w:rFonts w:ascii="Arial" w:hAnsi="Arial" w:cs="Arial"/>
          <w:sz w:val="24"/>
          <w:szCs w:val="24"/>
          <w:vertAlign w:val="subscript"/>
        </w:rPr>
        <w:t>терр.</w:t>
      </w:r>
      <w:r w:rsidRPr="008A3824">
        <w:rPr>
          <w:rFonts w:ascii="Arial" w:hAnsi="Arial" w:cs="Arial"/>
          <w:sz w:val="24"/>
          <w:szCs w:val="24"/>
        </w:rPr>
        <w:t xml:space="preserve">- территориальный коэффициент, учитывающий дифференциацию стоимости  выполнения капитального ремонта и ремонта автомобильных дорог местного значения (по  </w:t>
      </w:r>
      <w:r w:rsidR="00AB789E" w:rsidRPr="008A3824">
        <w:rPr>
          <w:rFonts w:ascii="Arial" w:hAnsi="Arial" w:cs="Arial"/>
          <w:sz w:val="24"/>
          <w:szCs w:val="24"/>
        </w:rPr>
        <w:t>Сибирскому</w:t>
      </w:r>
      <w:r w:rsidRPr="008A3824">
        <w:rPr>
          <w:rFonts w:ascii="Arial" w:hAnsi="Arial" w:cs="Arial"/>
          <w:sz w:val="24"/>
          <w:szCs w:val="24"/>
        </w:rPr>
        <w:t xml:space="preserve"> федеральному округу составляет 1,0</w:t>
      </w:r>
      <w:r w:rsidR="00AB789E" w:rsidRPr="008A3824">
        <w:rPr>
          <w:rFonts w:ascii="Arial" w:hAnsi="Arial" w:cs="Arial"/>
          <w:sz w:val="24"/>
          <w:szCs w:val="24"/>
        </w:rPr>
        <w:t>1</w:t>
      </w:r>
      <w:r w:rsidRPr="008A3824">
        <w:rPr>
          <w:rFonts w:ascii="Arial" w:hAnsi="Arial" w:cs="Arial"/>
          <w:sz w:val="24"/>
          <w:szCs w:val="24"/>
        </w:rPr>
        <w:t>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L </w:t>
      </w:r>
      <w:r w:rsidRPr="008A3824">
        <w:rPr>
          <w:rFonts w:ascii="Arial" w:hAnsi="Arial" w:cs="Arial"/>
          <w:sz w:val="24"/>
          <w:szCs w:val="24"/>
          <w:vertAlign w:val="subscript"/>
        </w:rPr>
        <w:t>кап.рем</w:t>
      </w:r>
      <w:r w:rsidRPr="008A3824">
        <w:rPr>
          <w:rFonts w:ascii="Arial" w:hAnsi="Arial" w:cs="Arial"/>
          <w:sz w:val="24"/>
          <w:szCs w:val="24"/>
        </w:rPr>
        <w:t>.- расчетная протяженность автомобильных дорог местного значения каждой</w:t>
      </w:r>
      <w:bookmarkStart w:id="0" w:name="Par83"/>
      <w:bookmarkEnd w:id="0"/>
      <w:r w:rsidRPr="008A3824">
        <w:rPr>
          <w:rFonts w:ascii="Arial" w:hAnsi="Arial" w:cs="Arial"/>
          <w:sz w:val="24"/>
          <w:szCs w:val="24"/>
        </w:rPr>
        <w:t xml:space="preserve"> категории, подлежащих капитальному ремонту на год планирования (км);</w:t>
      </w:r>
    </w:p>
    <w:p w:rsidR="003F18D7" w:rsidRPr="008A3824" w:rsidRDefault="003F18D7" w:rsidP="008A38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рем.</w:t>
      </w:r>
      <w:r w:rsidRPr="008A3824">
        <w:rPr>
          <w:rFonts w:ascii="Arial" w:hAnsi="Arial" w:cs="Arial"/>
          <w:sz w:val="24"/>
          <w:szCs w:val="24"/>
        </w:rPr>
        <w:t xml:space="preserve"> = 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прив.рем</w:t>
      </w:r>
      <w:r w:rsidRPr="008A3824">
        <w:rPr>
          <w:rFonts w:ascii="Arial" w:hAnsi="Arial" w:cs="Arial"/>
          <w:sz w:val="24"/>
          <w:szCs w:val="24"/>
        </w:rPr>
        <w:t xml:space="preserve"> x K </w:t>
      </w:r>
      <w:r w:rsidRPr="008A3824">
        <w:rPr>
          <w:rFonts w:ascii="Arial" w:hAnsi="Arial" w:cs="Arial"/>
          <w:sz w:val="24"/>
          <w:szCs w:val="24"/>
          <w:vertAlign w:val="subscript"/>
        </w:rPr>
        <w:t>терр.</w:t>
      </w:r>
      <w:r w:rsidRPr="008A3824">
        <w:rPr>
          <w:rFonts w:ascii="Arial" w:hAnsi="Arial" w:cs="Arial"/>
          <w:sz w:val="24"/>
          <w:szCs w:val="24"/>
        </w:rPr>
        <w:t xml:space="preserve"> x L </w:t>
      </w:r>
      <w:r w:rsidRPr="008A3824">
        <w:rPr>
          <w:rFonts w:ascii="Arial" w:hAnsi="Arial" w:cs="Arial"/>
          <w:sz w:val="24"/>
          <w:szCs w:val="24"/>
          <w:vertAlign w:val="subscript"/>
        </w:rPr>
        <w:t>рем.</w:t>
      </w:r>
      <w:r w:rsidRPr="008A3824">
        <w:rPr>
          <w:rFonts w:ascii="Arial" w:hAnsi="Arial" w:cs="Arial"/>
          <w:sz w:val="24"/>
          <w:szCs w:val="24"/>
        </w:rPr>
        <w:t xml:space="preserve"> , где: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рем.</w:t>
      </w:r>
      <w:r w:rsidRPr="008A3824">
        <w:rPr>
          <w:rFonts w:ascii="Arial" w:hAnsi="Arial" w:cs="Arial"/>
          <w:sz w:val="24"/>
          <w:szCs w:val="24"/>
        </w:rPr>
        <w:t>- размер ассигнований  из местного бюджета на выполнение работ по ремонту автомобильных дорог местного значения каждой категории (тыс. руб.);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прив.рем.</w:t>
      </w:r>
      <w:r w:rsidRPr="008A3824">
        <w:rPr>
          <w:rFonts w:ascii="Arial" w:hAnsi="Arial" w:cs="Arial"/>
          <w:sz w:val="24"/>
          <w:szCs w:val="24"/>
        </w:rPr>
        <w:t>- приведенный норматив финансовых затрат на работы по ремонту  автомобильных дорог местного значения каждой категории (тыс. руб./км);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L </w:t>
      </w:r>
      <w:r w:rsidRPr="008A3824">
        <w:rPr>
          <w:rFonts w:ascii="Arial" w:hAnsi="Arial" w:cs="Arial"/>
          <w:sz w:val="24"/>
          <w:szCs w:val="24"/>
          <w:vertAlign w:val="subscript"/>
        </w:rPr>
        <w:t>рем.</w:t>
      </w:r>
      <w:r w:rsidRPr="008A3824">
        <w:rPr>
          <w:rFonts w:ascii="Arial" w:hAnsi="Arial" w:cs="Arial"/>
          <w:sz w:val="24"/>
          <w:szCs w:val="24"/>
        </w:rPr>
        <w:t xml:space="preserve"> - расчетная протяженность автомобильных дорог местного значения каждой категории, подлежащих ремонту на год планирования (км).</w:t>
      </w:r>
    </w:p>
    <w:p w:rsidR="003F18D7" w:rsidRPr="008A3824" w:rsidRDefault="003F18D7" w:rsidP="008A3824">
      <w:pPr>
        <w:jc w:val="both"/>
        <w:rPr>
          <w:rFonts w:ascii="Arial" w:hAnsi="Arial" w:cs="Arial"/>
        </w:rPr>
      </w:pPr>
      <w:r w:rsidRPr="008A3824">
        <w:rPr>
          <w:rFonts w:ascii="Arial" w:hAnsi="Arial" w:cs="Arial"/>
        </w:rPr>
        <w:tab/>
      </w:r>
      <w:r w:rsidRPr="008A3824">
        <w:rPr>
          <w:rFonts w:ascii="Arial" w:hAnsi="Arial" w:cs="Arial"/>
          <w:color w:val="000000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значения.</w:t>
      </w:r>
      <w:r w:rsidRPr="008A3824">
        <w:rPr>
          <w:rFonts w:ascii="Arial" w:hAnsi="Arial" w:cs="Arial"/>
        </w:rPr>
        <w:t xml:space="preserve"> 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4. Расчет размера ассигнований из местного бюджета на содержание автомобильных дорог местного значения осуществляется по формуле:</w:t>
      </w:r>
    </w:p>
    <w:p w:rsidR="003F18D7" w:rsidRPr="008A3824" w:rsidRDefault="003F18D7" w:rsidP="008A382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сод.</w:t>
      </w:r>
      <w:r w:rsidRPr="008A3824">
        <w:rPr>
          <w:rFonts w:ascii="Arial" w:hAnsi="Arial" w:cs="Arial"/>
          <w:sz w:val="24"/>
          <w:szCs w:val="24"/>
        </w:rPr>
        <w:t xml:space="preserve">= 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прив.сод.</w:t>
      </w:r>
      <w:r w:rsidRPr="008A3824">
        <w:rPr>
          <w:rFonts w:ascii="Arial" w:hAnsi="Arial" w:cs="Arial"/>
          <w:sz w:val="24"/>
          <w:szCs w:val="24"/>
        </w:rPr>
        <w:t xml:space="preserve"> x K </w:t>
      </w:r>
      <w:r w:rsidRPr="008A3824">
        <w:rPr>
          <w:rFonts w:ascii="Arial" w:hAnsi="Arial" w:cs="Arial"/>
          <w:sz w:val="24"/>
          <w:szCs w:val="24"/>
          <w:vertAlign w:val="subscript"/>
        </w:rPr>
        <w:t>терр.сод.</w:t>
      </w:r>
      <w:r w:rsidRPr="008A3824">
        <w:rPr>
          <w:rFonts w:ascii="Arial" w:hAnsi="Arial" w:cs="Arial"/>
          <w:sz w:val="24"/>
          <w:szCs w:val="24"/>
        </w:rPr>
        <w:t xml:space="preserve"> x L, где: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A </w:t>
      </w:r>
      <w:r w:rsidRPr="008A3824">
        <w:rPr>
          <w:rFonts w:ascii="Arial" w:hAnsi="Arial" w:cs="Arial"/>
          <w:sz w:val="24"/>
          <w:szCs w:val="24"/>
          <w:vertAlign w:val="subscript"/>
        </w:rPr>
        <w:t>сод.</w:t>
      </w:r>
      <w:r w:rsidRPr="008A3824">
        <w:rPr>
          <w:rFonts w:ascii="Arial" w:hAnsi="Arial" w:cs="Arial"/>
          <w:sz w:val="24"/>
          <w:szCs w:val="24"/>
        </w:rPr>
        <w:t xml:space="preserve"> - размер ассигнований из местного бюджета на выполнение работ по содержанию автомобильных дорог местного значения каждой категории (тыс.руб.);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H </w:t>
      </w:r>
      <w:r w:rsidRPr="008A3824">
        <w:rPr>
          <w:rFonts w:ascii="Arial" w:hAnsi="Arial" w:cs="Arial"/>
          <w:sz w:val="24"/>
          <w:szCs w:val="24"/>
          <w:vertAlign w:val="subscript"/>
        </w:rPr>
        <w:t>прив.сод.</w:t>
      </w:r>
      <w:r w:rsidRPr="008A3824">
        <w:rPr>
          <w:rFonts w:ascii="Arial" w:hAnsi="Arial" w:cs="Arial"/>
          <w:sz w:val="24"/>
          <w:szCs w:val="24"/>
        </w:rPr>
        <w:t xml:space="preserve"> - приведенный норматив финансовых затрат на работы по содержанию автомобильных дорог местного значения каждой категории (тыс. руб./км);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 xml:space="preserve">K </w:t>
      </w:r>
      <w:r w:rsidRPr="008A3824">
        <w:rPr>
          <w:rFonts w:ascii="Arial" w:hAnsi="Arial" w:cs="Arial"/>
          <w:sz w:val="24"/>
          <w:szCs w:val="24"/>
          <w:vertAlign w:val="subscript"/>
        </w:rPr>
        <w:t>терр.сод.</w:t>
      </w:r>
      <w:r w:rsidRPr="008A3824">
        <w:rPr>
          <w:rFonts w:ascii="Arial" w:hAnsi="Arial" w:cs="Arial"/>
          <w:sz w:val="24"/>
          <w:szCs w:val="24"/>
        </w:rPr>
        <w:t xml:space="preserve"> - территориальный коэффициент, учитывающий  дифференциацию стоимости выполнения работ по содержанию автомобильных дорог местного  значения (по </w:t>
      </w:r>
      <w:r w:rsidR="00AB789E" w:rsidRPr="008A3824">
        <w:rPr>
          <w:rFonts w:ascii="Arial" w:hAnsi="Arial" w:cs="Arial"/>
          <w:sz w:val="24"/>
          <w:szCs w:val="24"/>
        </w:rPr>
        <w:t>Сибирскому</w:t>
      </w:r>
      <w:r w:rsidRPr="008A3824">
        <w:rPr>
          <w:rFonts w:ascii="Arial" w:hAnsi="Arial" w:cs="Arial"/>
          <w:sz w:val="24"/>
          <w:szCs w:val="24"/>
        </w:rPr>
        <w:t xml:space="preserve"> федеральному округу составляет 0,82);</w:t>
      </w:r>
    </w:p>
    <w:p w:rsidR="003F18D7" w:rsidRPr="008A3824" w:rsidRDefault="003F18D7" w:rsidP="008A3824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8A3824">
        <w:rPr>
          <w:rFonts w:ascii="Arial" w:hAnsi="Arial" w:cs="Arial"/>
          <w:sz w:val="24"/>
          <w:szCs w:val="24"/>
        </w:rPr>
        <w:t>L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3F18D7" w:rsidRPr="008A3824" w:rsidRDefault="003F18D7" w:rsidP="008A38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</w:rPr>
        <w:t xml:space="preserve">Общая потребность в ассигнованиях из бюджета  </w:t>
      </w:r>
      <w:r w:rsidR="00AB789E" w:rsidRPr="008A3824">
        <w:rPr>
          <w:rFonts w:ascii="Arial" w:hAnsi="Arial" w:cs="Arial"/>
        </w:rPr>
        <w:t>Батуринского</w:t>
      </w:r>
      <w:r w:rsidRPr="008A3824">
        <w:rPr>
          <w:rFonts w:ascii="Arial" w:hAnsi="Arial" w:cs="Arial"/>
        </w:rPr>
        <w:t xml:space="preserve"> сельского поселения на выполнение работ по содержанию автомобильных дорог местного значения определяется как сумма ассигнований из бюджета </w:t>
      </w:r>
      <w:r w:rsidR="00AB789E" w:rsidRPr="008A3824">
        <w:rPr>
          <w:rFonts w:ascii="Arial" w:hAnsi="Arial" w:cs="Arial"/>
        </w:rPr>
        <w:t>Батуринского</w:t>
      </w:r>
      <w:r w:rsidRPr="008A3824">
        <w:rPr>
          <w:rFonts w:ascii="Arial" w:hAnsi="Arial" w:cs="Arial"/>
        </w:rPr>
        <w:t xml:space="preserve"> сельского поселения на выполнение работ по всем категориям автомобильных дорог местного значения.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5. Суммарная годовая потребность в ассигнованиях из местного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автомобильных дорог на территории поселения.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 xml:space="preserve">6. </w:t>
      </w:r>
      <w:r w:rsidRPr="008A3824">
        <w:rPr>
          <w:rFonts w:ascii="Arial" w:hAnsi="Arial" w:cs="Arial"/>
        </w:rPr>
        <w:t xml:space="preserve">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</w:t>
      </w:r>
      <w:r w:rsidRPr="008A3824">
        <w:rPr>
          <w:rFonts w:ascii="Arial" w:hAnsi="Arial" w:cs="Arial"/>
        </w:rPr>
        <w:lastRenderedPageBreak/>
        <w:t>их реконструкции и строительства в течение года, предшествующего планируемому периоду (расчетные протяженности округляются до км).</w:t>
      </w:r>
      <w:r w:rsidRPr="008A3824">
        <w:rPr>
          <w:rFonts w:ascii="Arial" w:hAnsi="Arial" w:cs="Arial"/>
          <w:color w:val="000000"/>
        </w:rPr>
        <w:tab/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7. Расчетная протяженность автомобильных дорог каждой категории в поселении, подлежащих капитальному ремонту на год планирования (</w:t>
      </w:r>
      <w:r w:rsidRPr="008A3824">
        <w:rPr>
          <w:rFonts w:ascii="Arial" w:hAnsi="Arial" w:cs="Arial"/>
        </w:rPr>
        <w:t xml:space="preserve">L </w:t>
      </w:r>
      <w:r w:rsidRPr="008A3824">
        <w:rPr>
          <w:rFonts w:ascii="Arial" w:hAnsi="Arial" w:cs="Arial"/>
          <w:vertAlign w:val="subscript"/>
        </w:rPr>
        <w:t>кап.рем</w:t>
      </w:r>
      <w:r w:rsidRPr="008A3824">
        <w:rPr>
          <w:rFonts w:ascii="Arial" w:hAnsi="Arial" w:cs="Arial"/>
          <w:color w:val="000000"/>
        </w:rPr>
        <w:t>), определяется по формуле: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</w:rPr>
        <w:t xml:space="preserve">L </w:t>
      </w:r>
      <w:r w:rsidRPr="008A3824">
        <w:rPr>
          <w:rFonts w:ascii="Arial" w:hAnsi="Arial" w:cs="Arial"/>
          <w:vertAlign w:val="subscript"/>
        </w:rPr>
        <w:t>кап.рем.</w:t>
      </w:r>
      <w:r w:rsidRPr="008A3824">
        <w:rPr>
          <w:rFonts w:ascii="Arial" w:hAnsi="Arial" w:cs="Arial"/>
        </w:rPr>
        <w:t xml:space="preserve"> = L / T </w:t>
      </w:r>
      <w:r w:rsidRPr="008A3824">
        <w:rPr>
          <w:rFonts w:ascii="Arial" w:hAnsi="Arial" w:cs="Arial"/>
          <w:vertAlign w:val="subscript"/>
        </w:rPr>
        <w:t>кап.рем.</w:t>
      </w:r>
      <w:r w:rsidRPr="008A3824">
        <w:rPr>
          <w:rFonts w:ascii="Arial" w:hAnsi="Arial" w:cs="Arial"/>
        </w:rPr>
        <w:t xml:space="preserve"> - L </w:t>
      </w:r>
      <w:r w:rsidRPr="008A3824">
        <w:rPr>
          <w:rFonts w:ascii="Arial" w:hAnsi="Arial" w:cs="Arial"/>
          <w:vertAlign w:val="subscript"/>
        </w:rPr>
        <w:t>рек.</w:t>
      </w:r>
      <w:r w:rsidRPr="008A3824">
        <w:rPr>
          <w:rFonts w:ascii="Arial" w:hAnsi="Arial" w:cs="Arial"/>
          <w:color w:val="000000"/>
        </w:rPr>
        <w:t>,где: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</w:r>
      <w:r w:rsidRPr="008A3824">
        <w:rPr>
          <w:rFonts w:ascii="Arial" w:hAnsi="Arial" w:cs="Arial"/>
        </w:rPr>
        <w:t xml:space="preserve">T </w:t>
      </w:r>
      <w:r w:rsidRPr="008A3824">
        <w:rPr>
          <w:rFonts w:ascii="Arial" w:hAnsi="Arial" w:cs="Arial"/>
          <w:vertAlign w:val="subscript"/>
        </w:rPr>
        <w:t>кап.рем.</w:t>
      </w:r>
      <w:r w:rsidRPr="008A3824">
        <w:rPr>
          <w:rFonts w:ascii="Arial" w:hAnsi="Arial" w:cs="Arial"/>
        </w:rPr>
        <w:t xml:space="preserve"> </w:t>
      </w:r>
      <w:r w:rsidRPr="008A3824">
        <w:rPr>
          <w:rFonts w:ascii="Arial" w:hAnsi="Arial" w:cs="Arial"/>
          <w:color w:val="000000"/>
        </w:rPr>
        <w:t xml:space="preserve"> - нормативный межремонтный срок работ по капитальному ремонту для дорог каждой категории согласно таблице 2 (лет);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</w:rPr>
        <w:tab/>
        <w:t xml:space="preserve">L </w:t>
      </w:r>
      <w:r w:rsidRPr="008A3824">
        <w:rPr>
          <w:rFonts w:ascii="Arial" w:hAnsi="Arial" w:cs="Arial"/>
          <w:vertAlign w:val="subscript"/>
        </w:rPr>
        <w:t>рек</w:t>
      </w:r>
      <w:r w:rsidRPr="008A3824">
        <w:rPr>
          <w:rFonts w:ascii="Arial" w:hAnsi="Arial" w:cs="Arial"/>
          <w:color w:val="000000"/>
        </w:rPr>
        <w:t>. - протяженность автомобильных дорог соответствующей категории, намеченных к реконструкции на год планирования (км/год).</w:t>
      </w:r>
      <w:r w:rsidRPr="008A3824">
        <w:rPr>
          <w:rFonts w:ascii="Arial" w:hAnsi="Arial" w:cs="Arial"/>
          <w:color w:val="000000"/>
        </w:rPr>
        <w:tab/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8. Расчетная протяженность автомобильных дорог соответствующей категории в поселении, подлежащих ремонту на год планирования (Lрем.), определяется по формуле: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</w:rPr>
        <w:t xml:space="preserve">L </w:t>
      </w:r>
      <w:r w:rsidRPr="008A3824">
        <w:rPr>
          <w:rFonts w:ascii="Arial" w:hAnsi="Arial" w:cs="Arial"/>
          <w:vertAlign w:val="subscript"/>
        </w:rPr>
        <w:t>рем.</w:t>
      </w:r>
      <w:r w:rsidRPr="008A3824">
        <w:rPr>
          <w:rFonts w:ascii="Arial" w:hAnsi="Arial" w:cs="Arial"/>
        </w:rPr>
        <w:t xml:space="preserve"> = L / T </w:t>
      </w:r>
      <w:r w:rsidRPr="008A3824">
        <w:rPr>
          <w:rFonts w:ascii="Arial" w:hAnsi="Arial" w:cs="Arial"/>
          <w:vertAlign w:val="subscript"/>
        </w:rPr>
        <w:t>рем.</w:t>
      </w:r>
      <w:r w:rsidRPr="008A3824">
        <w:rPr>
          <w:rFonts w:ascii="Arial" w:hAnsi="Arial" w:cs="Arial"/>
        </w:rPr>
        <w:t xml:space="preserve"> - (L </w:t>
      </w:r>
      <w:r w:rsidRPr="008A3824">
        <w:rPr>
          <w:rFonts w:ascii="Arial" w:hAnsi="Arial" w:cs="Arial"/>
          <w:vertAlign w:val="subscript"/>
        </w:rPr>
        <w:t>рек.</w:t>
      </w:r>
      <w:r w:rsidRPr="008A3824">
        <w:rPr>
          <w:rFonts w:ascii="Arial" w:hAnsi="Arial" w:cs="Arial"/>
        </w:rPr>
        <w:t xml:space="preserve"> + L </w:t>
      </w:r>
      <w:r w:rsidRPr="008A3824">
        <w:rPr>
          <w:rFonts w:ascii="Arial" w:hAnsi="Arial" w:cs="Arial"/>
          <w:vertAlign w:val="subscript"/>
        </w:rPr>
        <w:t>кап.рем.</w:t>
      </w:r>
      <w:r w:rsidRPr="008A3824">
        <w:rPr>
          <w:rFonts w:ascii="Arial" w:hAnsi="Arial" w:cs="Arial"/>
        </w:rPr>
        <w:t xml:space="preserve"> )</w:t>
      </w:r>
      <w:r w:rsidRPr="008A3824">
        <w:rPr>
          <w:rFonts w:ascii="Arial" w:hAnsi="Arial" w:cs="Arial"/>
          <w:color w:val="000000"/>
        </w:rPr>
        <w:t>,где: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ab/>
        <w:t>Tрем. - нормативный межремонтный срок по ремонту дорог каждой категории согласно таблице 2.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Fonts w:ascii="Arial" w:hAnsi="Arial" w:cs="Arial"/>
          <w:color w:val="000000"/>
        </w:rPr>
        <w:t>Таблица 2</w:t>
      </w:r>
    </w:p>
    <w:p w:rsidR="003F18D7" w:rsidRPr="008A3824" w:rsidRDefault="003F18D7" w:rsidP="008A3824">
      <w:pPr>
        <w:jc w:val="both"/>
        <w:rPr>
          <w:rFonts w:ascii="Arial" w:hAnsi="Arial" w:cs="Arial"/>
          <w:color w:val="000000"/>
        </w:rPr>
      </w:pPr>
      <w:r w:rsidRPr="008A3824">
        <w:rPr>
          <w:rStyle w:val="s1"/>
          <w:rFonts w:ascii="Arial" w:hAnsi="Arial" w:cs="Arial"/>
          <w:b/>
          <w:bCs/>
          <w:color w:val="000000"/>
        </w:rPr>
        <w:t>Нормативные межремонтные сроки (лет)</w:t>
      </w:r>
    </w:p>
    <w:tbl>
      <w:tblPr>
        <w:tblW w:w="0" w:type="auto"/>
        <w:shd w:val="clear" w:color="auto" w:fill="FFFFFF"/>
        <w:tblLook w:val="04A0"/>
      </w:tblPr>
      <w:tblGrid>
        <w:gridCol w:w="2607"/>
        <w:gridCol w:w="1285"/>
        <w:gridCol w:w="1402"/>
        <w:gridCol w:w="1402"/>
        <w:gridCol w:w="1402"/>
        <w:gridCol w:w="1287"/>
      </w:tblGrid>
      <w:tr w:rsidR="003F18D7" w:rsidRPr="008A3824" w:rsidTr="007A6151">
        <w:trPr>
          <w:trHeight w:val="399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Категории дорог</w:t>
            </w:r>
          </w:p>
        </w:tc>
      </w:tr>
      <w:tr w:rsidR="003F18D7" w:rsidRPr="008A3824" w:rsidTr="007A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V</w:t>
            </w:r>
          </w:p>
        </w:tc>
      </w:tr>
      <w:tr w:rsidR="003F18D7" w:rsidRPr="008A3824" w:rsidTr="007A6151"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F18D7" w:rsidRPr="008A3824" w:rsidTr="007A6151"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Ремонт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8D7" w:rsidRPr="008A3824" w:rsidRDefault="003F18D7" w:rsidP="008A3824">
            <w:pPr>
              <w:jc w:val="both"/>
              <w:rPr>
                <w:rFonts w:ascii="Arial" w:hAnsi="Arial" w:cs="Arial"/>
                <w:color w:val="000000"/>
              </w:rPr>
            </w:pPr>
            <w:r w:rsidRPr="008A3824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3F18D7" w:rsidRPr="008A3824" w:rsidRDefault="003F18D7" w:rsidP="008A3824">
      <w:pPr>
        <w:jc w:val="both"/>
        <w:rPr>
          <w:rFonts w:ascii="Arial" w:hAnsi="Arial" w:cs="Arial"/>
        </w:rPr>
      </w:pPr>
    </w:p>
    <w:p w:rsidR="003F18D7" w:rsidRPr="008A3824" w:rsidRDefault="003F18D7" w:rsidP="008A3824">
      <w:pPr>
        <w:jc w:val="both"/>
        <w:rPr>
          <w:rFonts w:ascii="Arial" w:hAnsi="Arial" w:cs="Arial"/>
        </w:rPr>
      </w:pPr>
    </w:p>
    <w:p w:rsidR="003F18D7" w:rsidRPr="008A3824" w:rsidRDefault="003F18D7" w:rsidP="008A3824">
      <w:pPr>
        <w:jc w:val="both"/>
        <w:rPr>
          <w:rFonts w:ascii="Arial" w:hAnsi="Arial" w:cs="Arial"/>
        </w:rPr>
      </w:pPr>
    </w:p>
    <w:p w:rsidR="003F18D7" w:rsidRPr="008A3824" w:rsidRDefault="003F18D7" w:rsidP="008A3824">
      <w:pPr>
        <w:jc w:val="both"/>
        <w:rPr>
          <w:rFonts w:ascii="Arial" w:hAnsi="Arial" w:cs="Arial"/>
        </w:rPr>
      </w:pPr>
    </w:p>
    <w:p w:rsidR="007E5461" w:rsidRDefault="007E5461" w:rsidP="007E54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E5461" w:rsidSect="002363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8D7" w:rsidRDefault="003F18D7" w:rsidP="004F496C">
      <w:pPr>
        <w:pStyle w:val="ConsPlusNormal"/>
        <w:widowControl/>
        <w:ind w:firstLine="0"/>
        <w:jc w:val="right"/>
        <w:rPr>
          <w:sz w:val="28"/>
          <w:szCs w:val="28"/>
        </w:rPr>
      </w:pPr>
    </w:p>
    <w:sectPr w:rsidR="003F18D7" w:rsidSect="007E5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21" w:rsidRDefault="00913621" w:rsidP="003F18D7">
      <w:r>
        <w:separator/>
      </w:r>
    </w:p>
  </w:endnote>
  <w:endnote w:type="continuationSeparator" w:id="0">
    <w:p w:rsidR="00913621" w:rsidRDefault="00913621" w:rsidP="003F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21" w:rsidRDefault="00913621" w:rsidP="003F18D7">
      <w:r>
        <w:separator/>
      </w:r>
    </w:p>
  </w:footnote>
  <w:footnote w:type="continuationSeparator" w:id="0">
    <w:p w:rsidR="00913621" w:rsidRDefault="00913621" w:rsidP="003F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F" w:rsidRDefault="00DF7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290F"/>
    <w:multiLevelType w:val="hybridMultilevel"/>
    <w:tmpl w:val="DC683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D7"/>
    <w:rsid w:val="000002FA"/>
    <w:rsid w:val="00011F74"/>
    <w:rsid w:val="00013140"/>
    <w:rsid w:val="0001393A"/>
    <w:rsid w:val="00016674"/>
    <w:rsid w:val="000231C0"/>
    <w:rsid w:val="00043F9A"/>
    <w:rsid w:val="00045481"/>
    <w:rsid w:val="0004790F"/>
    <w:rsid w:val="00054942"/>
    <w:rsid w:val="00057E53"/>
    <w:rsid w:val="00061012"/>
    <w:rsid w:val="00071794"/>
    <w:rsid w:val="00071A40"/>
    <w:rsid w:val="000822D6"/>
    <w:rsid w:val="000848C8"/>
    <w:rsid w:val="0009691C"/>
    <w:rsid w:val="000A5453"/>
    <w:rsid w:val="000B5295"/>
    <w:rsid w:val="000B639A"/>
    <w:rsid w:val="000D5AAC"/>
    <w:rsid w:val="000E55FD"/>
    <w:rsid w:val="000E7831"/>
    <w:rsid w:val="000F1576"/>
    <w:rsid w:val="000F1618"/>
    <w:rsid w:val="00102F37"/>
    <w:rsid w:val="0010631A"/>
    <w:rsid w:val="00112FA4"/>
    <w:rsid w:val="00114E8E"/>
    <w:rsid w:val="00125649"/>
    <w:rsid w:val="001501BE"/>
    <w:rsid w:val="001574E2"/>
    <w:rsid w:val="00165F35"/>
    <w:rsid w:val="00180071"/>
    <w:rsid w:val="00194BB7"/>
    <w:rsid w:val="00196454"/>
    <w:rsid w:val="001A7D29"/>
    <w:rsid w:val="001B335B"/>
    <w:rsid w:val="001C0C12"/>
    <w:rsid w:val="001C38FF"/>
    <w:rsid w:val="001C4698"/>
    <w:rsid w:val="001D0CC1"/>
    <w:rsid w:val="001F21C9"/>
    <w:rsid w:val="001F62CF"/>
    <w:rsid w:val="0020599B"/>
    <w:rsid w:val="00207EE3"/>
    <w:rsid w:val="002102C3"/>
    <w:rsid w:val="00217187"/>
    <w:rsid w:val="00222246"/>
    <w:rsid w:val="00232628"/>
    <w:rsid w:val="002346B3"/>
    <w:rsid w:val="0023631B"/>
    <w:rsid w:val="00246000"/>
    <w:rsid w:val="00253308"/>
    <w:rsid w:val="00257778"/>
    <w:rsid w:val="00280847"/>
    <w:rsid w:val="00281FC6"/>
    <w:rsid w:val="00283A01"/>
    <w:rsid w:val="0028583A"/>
    <w:rsid w:val="002869AD"/>
    <w:rsid w:val="00297D4A"/>
    <w:rsid w:val="002A0301"/>
    <w:rsid w:val="002A44FA"/>
    <w:rsid w:val="002B00F2"/>
    <w:rsid w:val="002B6CC1"/>
    <w:rsid w:val="002C12EC"/>
    <w:rsid w:val="002C2A57"/>
    <w:rsid w:val="002C2C13"/>
    <w:rsid w:val="002C5F72"/>
    <w:rsid w:val="002C655C"/>
    <w:rsid w:val="002D579F"/>
    <w:rsid w:val="002D69DF"/>
    <w:rsid w:val="002E7F8F"/>
    <w:rsid w:val="002F2058"/>
    <w:rsid w:val="00303CED"/>
    <w:rsid w:val="00307B95"/>
    <w:rsid w:val="003146C9"/>
    <w:rsid w:val="003236BF"/>
    <w:rsid w:val="00330F58"/>
    <w:rsid w:val="00336F72"/>
    <w:rsid w:val="00345BEC"/>
    <w:rsid w:val="00350BB4"/>
    <w:rsid w:val="00360A39"/>
    <w:rsid w:val="00370F64"/>
    <w:rsid w:val="00371437"/>
    <w:rsid w:val="00380CFE"/>
    <w:rsid w:val="00387EE9"/>
    <w:rsid w:val="003928D2"/>
    <w:rsid w:val="00397D12"/>
    <w:rsid w:val="003A5E43"/>
    <w:rsid w:val="003C3E77"/>
    <w:rsid w:val="003D165A"/>
    <w:rsid w:val="003D54ED"/>
    <w:rsid w:val="003D5DAA"/>
    <w:rsid w:val="003D7B78"/>
    <w:rsid w:val="003E24F0"/>
    <w:rsid w:val="003E63B0"/>
    <w:rsid w:val="003F00E5"/>
    <w:rsid w:val="003F18D7"/>
    <w:rsid w:val="003F6641"/>
    <w:rsid w:val="00401805"/>
    <w:rsid w:val="0040314E"/>
    <w:rsid w:val="004050D3"/>
    <w:rsid w:val="004056CA"/>
    <w:rsid w:val="00406468"/>
    <w:rsid w:val="004117BA"/>
    <w:rsid w:val="00414F55"/>
    <w:rsid w:val="00420C5C"/>
    <w:rsid w:val="00425141"/>
    <w:rsid w:val="00436C18"/>
    <w:rsid w:val="0044192E"/>
    <w:rsid w:val="00444D51"/>
    <w:rsid w:val="00451766"/>
    <w:rsid w:val="00457F90"/>
    <w:rsid w:val="00472A58"/>
    <w:rsid w:val="00484B2D"/>
    <w:rsid w:val="00484C7E"/>
    <w:rsid w:val="00493A15"/>
    <w:rsid w:val="004A0C7F"/>
    <w:rsid w:val="004B551B"/>
    <w:rsid w:val="004E28BD"/>
    <w:rsid w:val="004E7DE3"/>
    <w:rsid w:val="004F496C"/>
    <w:rsid w:val="004F76AD"/>
    <w:rsid w:val="00510425"/>
    <w:rsid w:val="005276DC"/>
    <w:rsid w:val="00543DB7"/>
    <w:rsid w:val="005470FD"/>
    <w:rsid w:val="0055334B"/>
    <w:rsid w:val="005572A3"/>
    <w:rsid w:val="0056121F"/>
    <w:rsid w:val="00580B99"/>
    <w:rsid w:val="00583523"/>
    <w:rsid w:val="005859F6"/>
    <w:rsid w:val="00590854"/>
    <w:rsid w:val="00590B98"/>
    <w:rsid w:val="0059192F"/>
    <w:rsid w:val="005929DE"/>
    <w:rsid w:val="00596834"/>
    <w:rsid w:val="005A204B"/>
    <w:rsid w:val="005C67EA"/>
    <w:rsid w:val="005E1C78"/>
    <w:rsid w:val="005E4ACB"/>
    <w:rsid w:val="005E5732"/>
    <w:rsid w:val="005E600B"/>
    <w:rsid w:val="006041C7"/>
    <w:rsid w:val="006076A5"/>
    <w:rsid w:val="00612055"/>
    <w:rsid w:val="00612A8F"/>
    <w:rsid w:val="006248F0"/>
    <w:rsid w:val="006325B5"/>
    <w:rsid w:val="006371EB"/>
    <w:rsid w:val="0064058F"/>
    <w:rsid w:val="00646A5E"/>
    <w:rsid w:val="00653A51"/>
    <w:rsid w:val="00654B14"/>
    <w:rsid w:val="0067359F"/>
    <w:rsid w:val="00685575"/>
    <w:rsid w:val="00694A75"/>
    <w:rsid w:val="006A3EEA"/>
    <w:rsid w:val="006C2162"/>
    <w:rsid w:val="006C4A1D"/>
    <w:rsid w:val="006E29CD"/>
    <w:rsid w:val="006E475D"/>
    <w:rsid w:val="006E67B0"/>
    <w:rsid w:val="006F2A0E"/>
    <w:rsid w:val="006F3E3B"/>
    <w:rsid w:val="006F6B95"/>
    <w:rsid w:val="00701A74"/>
    <w:rsid w:val="00703920"/>
    <w:rsid w:val="007042A7"/>
    <w:rsid w:val="0071178B"/>
    <w:rsid w:val="00711A92"/>
    <w:rsid w:val="0071280F"/>
    <w:rsid w:val="00713269"/>
    <w:rsid w:val="0073086C"/>
    <w:rsid w:val="00730D20"/>
    <w:rsid w:val="007319E0"/>
    <w:rsid w:val="00736B45"/>
    <w:rsid w:val="00741E83"/>
    <w:rsid w:val="00742A77"/>
    <w:rsid w:val="00752F4C"/>
    <w:rsid w:val="00753278"/>
    <w:rsid w:val="007624D7"/>
    <w:rsid w:val="007769E5"/>
    <w:rsid w:val="00792707"/>
    <w:rsid w:val="00792EED"/>
    <w:rsid w:val="00793892"/>
    <w:rsid w:val="007A47AE"/>
    <w:rsid w:val="007D236B"/>
    <w:rsid w:val="007E0830"/>
    <w:rsid w:val="007E5461"/>
    <w:rsid w:val="007E65C2"/>
    <w:rsid w:val="007F7203"/>
    <w:rsid w:val="008120F0"/>
    <w:rsid w:val="0081374F"/>
    <w:rsid w:val="00813FE0"/>
    <w:rsid w:val="0082381D"/>
    <w:rsid w:val="0085019D"/>
    <w:rsid w:val="0085313F"/>
    <w:rsid w:val="00856606"/>
    <w:rsid w:val="00865395"/>
    <w:rsid w:val="008700D2"/>
    <w:rsid w:val="00872217"/>
    <w:rsid w:val="008803A4"/>
    <w:rsid w:val="008A3824"/>
    <w:rsid w:val="008A5DAF"/>
    <w:rsid w:val="008A6729"/>
    <w:rsid w:val="008B0918"/>
    <w:rsid w:val="008E343A"/>
    <w:rsid w:val="008E6E50"/>
    <w:rsid w:val="00907EC8"/>
    <w:rsid w:val="00913621"/>
    <w:rsid w:val="00920095"/>
    <w:rsid w:val="00921AC3"/>
    <w:rsid w:val="009261C1"/>
    <w:rsid w:val="00955BF4"/>
    <w:rsid w:val="009653E1"/>
    <w:rsid w:val="0097545D"/>
    <w:rsid w:val="00980E72"/>
    <w:rsid w:val="00987167"/>
    <w:rsid w:val="009918B2"/>
    <w:rsid w:val="0099514F"/>
    <w:rsid w:val="00995CBD"/>
    <w:rsid w:val="00997E24"/>
    <w:rsid w:val="009A42D7"/>
    <w:rsid w:val="009B4327"/>
    <w:rsid w:val="009B55C9"/>
    <w:rsid w:val="009C618F"/>
    <w:rsid w:val="009D24E1"/>
    <w:rsid w:val="009E6299"/>
    <w:rsid w:val="009E6480"/>
    <w:rsid w:val="009F0662"/>
    <w:rsid w:val="009F658A"/>
    <w:rsid w:val="009F735D"/>
    <w:rsid w:val="00A07296"/>
    <w:rsid w:val="00A15417"/>
    <w:rsid w:val="00A368C5"/>
    <w:rsid w:val="00A37E35"/>
    <w:rsid w:val="00A549C5"/>
    <w:rsid w:val="00A575EA"/>
    <w:rsid w:val="00A57D20"/>
    <w:rsid w:val="00A634D6"/>
    <w:rsid w:val="00A74BAA"/>
    <w:rsid w:val="00A831B7"/>
    <w:rsid w:val="00A84377"/>
    <w:rsid w:val="00A87536"/>
    <w:rsid w:val="00A87C94"/>
    <w:rsid w:val="00A91327"/>
    <w:rsid w:val="00A92136"/>
    <w:rsid w:val="00A94E05"/>
    <w:rsid w:val="00A94E46"/>
    <w:rsid w:val="00AB789E"/>
    <w:rsid w:val="00AC0879"/>
    <w:rsid w:val="00AC2F67"/>
    <w:rsid w:val="00AC59C3"/>
    <w:rsid w:val="00AD04E4"/>
    <w:rsid w:val="00AE105D"/>
    <w:rsid w:val="00AE6739"/>
    <w:rsid w:val="00AF0764"/>
    <w:rsid w:val="00AF11E1"/>
    <w:rsid w:val="00AF783A"/>
    <w:rsid w:val="00B11377"/>
    <w:rsid w:val="00B2024C"/>
    <w:rsid w:val="00B21527"/>
    <w:rsid w:val="00B24557"/>
    <w:rsid w:val="00B5154F"/>
    <w:rsid w:val="00B57C5D"/>
    <w:rsid w:val="00B65996"/>
    <w:rsid w:val="00B67034"/>
    <w:rsid w:val="00B84D76"/>
    <w:rsid w:val="00B9404D"/>
    <w:rsid w:val="00B94ED6"/>
    <w:rsid w:val="00BB0F76"/>
    <w:rsid w:val="00BB2EFC"/>
    <w:rsid w:val="00BB5484"/>
    <w:rsid w:val="00BB75A5"/>
    <w:rsid w:val="00BD1B10"/>
    <w:rsid w:val="00BD703E"/>
    <w:rsid w:val="00BE449F"/>
    <w:rsid w:val="00BE663F"/>
    <w:rsid w:val="00BF33DD"/>
    <w:rsid w:val="00BF6691"/>
    <w:rsid w:val="00C07436"/>
    <w:rsid w:val="00C12873"/>
    <w:rsid w:val="00C12AB6"/>
    <w:rsid w:val="00C16237"/>
    <w:rsid w:val="00C45DD4"/>
    <w:rsid w:val="00C532B0"/>
    <w:rsid w:val="00C54D87"/>
    <w:rsid w:val="00C726B2"/>
    <w:rsid w:val="00C771CF"/>
    <w:rsid w:val="00C77253"/>
    <w:rsid w:val="00C81BD3"/>
    <w:rsid w:val="00C82266"/>
    <w:rsid w:val="00C92326"/>
    <w:rsid w:val="00C940E2"/>
    <w:rsid w:val="00CA22E1"/>
    <w:rsid w:val="00CA5BDB"/>
    <w:rsid w:val="00CA6979"/>
    <w:rsid w:val="00CC2632"/>
    <w:rsid w:val="00CC3A5B"/>
    <w:rsid w:val="00CC431F"/>
    <w:rsid w:val="00CE50B0"/>
    <w:rsid w:val="00CF29BD"/>
    <w:rsid w:val="00D01BB5"/>
    <w:rsid w:val="00D04808"/>
    <w:rsid w:val="00D21BE6"/>
    <w:rsid w:val="00D2446F"/>
    <w:rsid w:val="00D279A3"/>
    <w:rsid w:val="00D30FBE"/>
    <w:rsid w:val="00D31E49"/>
    <w:rsid w:val="00D42B7A"/>
    <w:rsid w:val="00D460A6"/>
    <w:rsid w:val="00D51624"/>
    <w:rsid w:val="00D65A80"/>
    <w:rsid w:val="00D7093A"/>
    <w:rsid w:val="00D74E11"/>
    <w:rsid w:val="00D75E20"/>
    <w:rsid w:val="00D7780B"/>
    <w:rsid w:val="00D84D1D"/>
    <w:rsid w:val="00D857CC"/>
    <w:rsid w:val="00D86CBE"/>
    <w:rsid w:val="00DB386D"/>
    <w:rsid w:val="00DC1091"/>
    <w:rsid w:val="00DC2D40"/>
    <w:rsid w:val="00DD639B"/>
    <w:rsid w:val="00DD68C9"/>
    <w:rsid w:val="00DE015F"/>
    <w:rsid w:val="00DE0486"/>
    <w:rsid w:val="00DE3C43"/>
    <w:rsid w:val="00DE3D15"/>
    <w:rsid w:val="00DF4ECF"/>
    <w:rsid w:val="00DF536E"/>
    <w:rsid w:val="00DF7AFF"/>
    <w:rsid w:val="00E04EE6"/>
    <w:rsid w:val="00E17477"/>
    <w:rsid w:val="00E261FE"/>
    <w:rsid w:val="00E26EFD"/>
    <w:rsid w:val="00E50B68"/>
    <w:rsid w:val="00E63565"/>
    <w:rsid w:val="00E7741F"/>
    <w:rsid w:val="00E83DFF"/>
    <w:rsid w:val="00E92AB3"/>
    <w:rsid w:val="00E943E9"/>
    <w:rsid w:val="00EA3840"/>
    <w:rsid w:val="00EA6A0B"/>
    <w:rsid w:val="00EB41C5"/>
    <w:rsid w:val="00EB5F02"/>
    <w:rsid w:val="00EC0454"/>
    <w:rsid w:val="00EC18D7"/>
    <w:rsid w:val="00ED097C"/>
    <w:rsid w:val="00ED2916"/>
    <w:rsid w:val="00EE0591"/>
    <w:rsid w:val="00EE0F1F"/>
    <w:rsid w:val="00EE29BA"/>
    <w:rsid w:val="00EF15FB"/>
    <w:rsid w:val="00EF5EC5"/>
    <w:rsid w:val="00EF6531"/>
    <w:rsid w:val="00F0316F"/>
    <w:rsid w:val="00F117F5"/>
    <w:rsid w:val="00F17D9E"/>
    <w:rsid w:val="00F20C2B"/>
    <w:rsid w:val="00F33D56"/>
    <w:rsid w:val="00F43277"/>
    <w:rsid w:val="00F61C90"/>
    <w:rsid w:val="00F70E58"/>
    <w:rsid w:val="00F73479"/>
    <w:rsid w:val="00F7445C"/>
    <w:rsid w:val="00F8564D"/>
    <w:rsid w:val="00F87A2E"/>
    <w:rsid w:val="00FA3821"/>
    <w:rsid w:val="00FB71BD"/>
    <w:rsid w:val="00FC3860"/>
    <w:rsid w:val="00FD0A3F"/>
    <w:rsid w:val="00FD50BF"/>
    <w:rsid w:val="00FD5912"/>
    <w:rsid w:val="00FE314E"/>
    <w:rsid w:val="00FF176B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F18D7"/>
    <w:pPr>
      <w:keepNext/>
      <w:jc w:val="center"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18D7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s1">
    <w:name w:val="s1"/>
    <w:basedOn w:val="a0"/>
    <w:rsid w:val="003F18D7"/>
  </w:style>
  <w:style w:type="character" w:customStyle="1" w:styleId="apple-converted-space">
    <w:name w:val="apple-converted-space"/>
    <w:basedOn w:val="a0"/>
    <w:rsid w:val="003F18D7"/>
  </w:style>
  <w:style w:type="paragraph" w:customStyle="1" w:styleId="ConsPlusNonformat">
    <w:name w:val="ConsPlusNonformat"/>
    <w:rsid w:val="003F18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1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3F18D7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F1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F18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18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5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2016-09-21T04:05:00Z</cp:lastPrinted>
  <dcterms:created xsi:type="dcterms:W3CDTF">2016-04-18T08:05:00Z</dcterms:created>
  <dcterms:modified xsi:type="dcterms:W3CDTF">2016-09-21T04:05:00Z</dcterms:modified>
</cp:coreProperties>
</file>