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61" w:rsidRPr="00C03EEC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F2E61" w:rsidRPr="009F2E61" w:rsidRDefault="00C03EEC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="009F2E61"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09039A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15.03.</w:t>
      </w:r>
      <w:r w:rsidR="002C5293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2E61" w:rsidRPr="006A36D7" w:rsidRDefault="00306FD8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от 30.10.2018 № 262 «</w:t>
      </w:r>
      <w:r w:rsidR="009F2E61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установлении п</w:t>
      </w:r>
      <w:r w:rsidR="009F2E61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орядка принятия решения о разработке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формировании и реализации </w:t>
      </w:r>
      <w:r w:rsidR="009F2E61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9F2E61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F2E61" w:rsidRPr="006A36D7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6A36D7" w:rsidRDefault="00D25E0E" w:rsidP="00D2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F53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нормативного правового акта в соответствии с действующим законодательством</w:t>
      </w:r>
      <w:r w:rsidR="009F2E61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E0E" w:rsidRPr="006A36D7" w:rsidRDefault="00D25E0E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373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057CC" w:rsidRDefault="008057CC" w:rsidP="008057CC">
      <w:pPr>
        <w:tabs>
          <w:tab w:val="left" w:pos="9923"/>
        </w:tabs>
        <w:spacing w:after="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0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3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постановление от 30.10.2018 № 262 «Об установлении порядка принятия решения о разработке, формировании и реализации муниципальных программ Батуринского сельского поселения, методики оценки эффективности реализации муниципальных программ»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ED25CF" w:rsidRDefault="008057CC" w:rsidP="00ED25CF">
      <w:pPr>
        <w:tabs>
          <w:tab w:val="left" w:pos="9923"/>
        </w:tabs>
        <w:spacing w:after="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D2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преамбулу постановления изложить в новой редакции «</w:t>
      </w:r>
      <w:r w:rsidR="00ED25CF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</w:t>
      </w:r>
      <w:r w:rsidR="00ED25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25CF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 3 статьи 179 Бюджетного кодекса Российской Федерации»;</w:t>
      </w:r>
    </w:p>
    <w:p w:rsidR="00ED25CF" w:rsidRDefault="00ED25CF" w:rsidP="00ED25CF">
      <w:pPr>
        <w:tabs>
          <w:tab w:val="left" w:pos="9923"/>
        </w:tabs>
        <w:spacing w:after="0" w:line="240" w:lineRule="auto"/>
        <w:ind w:left="-284"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0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401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6572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0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постановлению Администрации Батуринского сельского поселения от 30.10.2018 № 262</w:t>
      </w:r>
      <w:r w:rsidR="0065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«Порядок</w:t>
      </w:r>
      <w:r w:rsidR="003E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46C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E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эффективности реализации муниципальных программ и ее критерии»;</w:t>
      </w:r>
    </w:p>
    <w:p w:rsidR="009F2E61" w:rsidRPr="00F40C74" w:rsidRDefault="008057CC" w:rsidP="0080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 w:rsid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C03EEC"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C03EEC"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C03EEC"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9F2E61" w:rsidRPr="00F40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C74" w:rsidRDefault="00F40C74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CF" w:rsidRDefault="00ED25CF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74" w:rsidRPr="009F2E61" w:rsidRDefault="00F40C74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Default="00C03EEC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ED25CF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 Администрации)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Н.В.Злыднева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C5293" w:rsidRDefault="002C5293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Default="002C5293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Default="002C5293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Default="002C5293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Default="002C5293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Default="002C5293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Default="002C5293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Default="002C5293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CF" w:rsidRDefault="00ED25CF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CF" w:rsidRDefault="00ED25CF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CF" w:rsidRDefault="00ED25CF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C0D" w:rsidRDefault="00DC3C0D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8A" w:rsidRDefault="00FF3B8A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8A" w:rsidRDefault="00FF3B8A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8A" w:rsidRDefault="00FF3B8A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8A" w:rsidRDefault="00FF3B8A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CF" w:rsidRPr="00401A8E" w:rsidRDefault="00401A8E" w:rsidP="00401A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АКТУАЛЬНАЯ РЕДАКЦИЯ</w:t>
      </w:r>
    </w:p>
    <w:p w:rsidR="002C5293" w:rsidRDefault="002C5293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Pr="009F2E61" w:rsidRDefault="002C5293" w:rsidP="002C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2C5293" w:rsidRPr="009F2E61" w:rsidRDefault="002C5293" w:rsidP="002C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C5293" w:rsidRPr="009F2E61" w:rsidRDefault="002C5293" w:rsidP="002C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2C5293" w:rsidRPr="009F2E61" w:rsidRDefault="002C5293" w:rsidP="002C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5293" w:rsidRPr="009F2E61" w:rsidRDefault="002C5293" w:rsidP="002C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2C5293" w:rsidRPr="009F2E61" w:rsidRDefault="002C5293" w:rsidP="002C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5293" w:rsidRPr="009F2E61" w:rsidRDefault="002C5293" w:rsidP="002C5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30.10.2018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262</w:t>
      </w:r>
    </w:p>
    <w:p w:rsidR="002C5293" w:rsidRPr="009F2E61" w:rsidRDefault="002C5293" w:rsidP="002C5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2C5293" w:rsidRPr="009F2E61" w:rsidRDefault="002C5293" w:rsidP="002C5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293" w:rsidRDefault="002C5293" w:rsidP="002C5293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порядка принятия решения о разработке, формировании и реализации муниципальных программ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</w:p>
    <w:p w:rsidR="00ED25CF" w:rsidRDefault="00ED25CF" w:rsidP="002C5293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5CF" w:rsidRPr="006A36D7" w:rsidRDefault="00ED25CF" w:rsidP="002C5293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 3 статьи 179 Бюджетного кодекса Российской Федерации</w:t>
      </w:r>
    </w:p>
    <w:p w:rsidR="002C5293" w:rsidRPr="006A36D7" w:rsidRDefault="002C5293" w:rsidP="002C5293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Pr="006A36D7" w:rsidRDefault="002C5293" w:rsidP="002C5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C5293" w:rsidRPr="006A36D7" w:rsidRDefault="002C5293" w:rsidP="002C5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порядок принятия решения о разработке, формировании и реализации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 № 1 к настоящему постановлению.</w:t>
      </w:r>
    </w:p>
    <w:p w:rsidR="002C5293" w:rsidRPr="009F2E61" w:rsidRDefault="002C5293" w:rsidP="002C5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методику оценки эффективности реализации муниципальных программ согласно приложению № 2 к настоящему постановлению.</w:t>
      </w:r>
    </w:p>
    <w:p w:rsidR="002C5293" w:rsidRDefault="002C5293" w:rsidP="002C5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Батуринского сельского поселения:</w:t>
      </w:r>
    </w:p>
    <w:p w:rsidR="002C5293" w:rsidRPr="00F40C74" w:rsidRDefault="002C5293" w:rsidP="002C5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C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06.02.2013 № 47 « О муниципальных программах»;</w:t>
      </w:r>
    </w:p>
    <w:p w:rsidR="002C5293" w:rsidRPr="00F40C74" w:rsidRDefault="002C5293" w:rsidP="002C5293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F40C74">
        <w:rPr>
          <w:rFonts w:ascii="Times New Roman" w:eastAsia="Times New Roman" w:hAnsi="Times New Roman" w:cs="Times New Roman"/>
          <w:lang w:eastAsia="ru-RU"/>
        </w:rPr>
        <w:t>2) от 24.06.2013 № 134 «</w:t>
      </w:r>
      <w:r w:rsidRPr="00F40C74">
        <w:rPr>
          <w:rFonts w:ascii="Times New Roman" w:hAnsi="Times New Roman" w:cs="Times New Roman"/>
          <w:sz w:val="24"/>
          <w:szCs w:val="24"/>
        </w:rPr>
        <w:t>О внесении изменения в постановление № 47 от 6 февраля 2013 г.  «О долгосрочных целевых программах"</w:t>
      </w:r>
    </w:p>
    <w:p w:rsidR="002C5293" w:rsidRPr="00F40C74" w:rsidRDefault="002C5293" w:rsidP="002C5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Батуринского сельского поселения </w:t>
      </w:r>
      <w:hyperlink r:id="rId9" w:history="1">
        <w:r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F40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293" w:rsidRDefault="002C5293" w:rsidP="002C52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бухгалтера.</w:t>
      </w:r>
    </w:p>
    <w:p w:rsidR="002C5293" w:rsidRDefault="002C5293" w:rsidP="002C5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Default="002C5293" w:rsidP="002C5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Pr="009F2E61" w:rsidRDefault="002C5293" w:rsidP="002C5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93" w:rsidRPr="009F2E61" w:rsidRDefault="002C5293" w:rsidP="002C5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Батуринского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Н.В.Злыднева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2C5293" w:rsidRPr="009F2E61" w:rsidRDefault="002C5293" w:rsidP="002C5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25" w:rsidRDefault="00F11725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C03EEC" w:rsidRDefault="00C03EEC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EC1F39" w:rsidRDefault="00EC1F39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1D771B" w:rsidRDefault="001D771B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EC1F39" w:rsidRPr="00EC1F39" w:rsidRDefault="00EC1F39" w:rsidP="00045DD8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</w:p>
    <w:p w:rsidR="009F2E61" w:rsidRDefault="00F11725" w:rsidP="009F2E61">
      <w:pPr>
        <w:spacing w:after="0"/>
        <w:ind w:left="5529"/>
        <w:rPr>
          <w:rFonts w:ascii="Times New Roman" w:hAnsi="Times New Roman"/>
          <w:sz w:val="24"/>
          <w:szCs w:val="24"/>
        </w:rPr>
      </w:pPr>
      <w:bookmarkStart w:id="0" w:name="Par48"/>
      <w:bookmarkEnd w:id="0"/>
      <w:r w:rsidRPr="00F11725">
        <w:rPr>
          <w:rFonts w:ascii="Times New Roman" w:hAnsi="Times New Roman"/>
          <w:sz w:val="24"/>
          <w:szCs w:val="24"/>
        </w:rPr>
        <w:t xml:space="preserve">Приложение </w:t>
      </w:r>
      <w:r w:rsidR="009F2E61">
        <w:rPr>
          <w:rFonts w:ascii="Times New Roman" w:hAnsi="Times New Roman"/>
          <w:sz w:val="24"/>
          <w:szCs w:val="24"/>
        </w:rPr>
        <w:t>№ 1</w:t>
      </w:r>
      <w:r w:rsidR="00D25E0E">
        <w:rPr>
          <w:rFonts w:ascii="Times New Roman" w:hAnsi="Times New Roman"/>
          <w:sz w:val="24"/>
          <w:szCs w:val="24"/>
        </w:rPr>
        <w:t xml:space="preserve">к </w:t>
      </w:r>
      <w:r w:rsidR="009F2E61">
        <w:rPr>
          <w:rFonts w:ascii="Times New Roman" w:hAnsi="Times New Roman"/>
          <w:sz w:val="24"/>
          <w:szCs w:val="24"/>
        </w:rPr>
        <w:t>постановлени</w:t>
      </w:r>
      <w:r w:rsidR="00D25E0E">
        <w:rPr>
          <w:rFonts w:ascii="Times New Roman" w:hAnsi="Times New Roman"/>
          <w:sz w:val="24"/>
          <w:szCs w:val="24"/>
        </w:rPr>
        <w:t>ю</w:t>
      </w:r>
      <w:r w:rsidR="009F2E61">
        <w:rPr>
          <w:rFonts w:ascii="Times New Roman" w:hAnsi="Times New Roman"/>
          <w:sz w:val="24"/>
          <w:szCs w:val="24"/>
        </w:rPr>
        <w:t xml:space="preserve"> Администрации </w:t>
      </w:r>
      <w:r w:rsidR="00C03EEC">
        <w:rPr>
          <w:rFonts w:ascii="Times New Roman" w:hAnsi="Times New Roman"/>
          <w:sz w:val="24"/>
          <w:szCs w:val="24"/>
        </w:rPr>
        <w:t>Батуринского</w:t>
      </w:r>
      <w:r w:rsidR="009F2E61">
        <w:rPr>
          <w:rFonts w:ascii="Times New Roman" w:hAnsi="Times New Roman"/>
          <w:sz w:val="24"/>
          <w:szCs w:val="24"/>
        </w:rPr>
        <w:t xml:space="preserve"> сельского </w:t>
      </w:r>
    </w:p>
    <w:p w:rsidR="00F11725" w:rsidRDefault="009F2E61" w:rsidP="009F2E61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</w:t>
      </w:r>
      <w:r w:rsidR="00C03EEC">
        <w:rPr>
          <w:rFonts w:ascii="Times New Roman" w:hAnsi="Times New Roman"/>
          <w:sz w:val="24"/>
          <w:szCs w:val="24"/>
        </w:rPr>
        <w:t xml:space="preserve"> 30.10.2018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03EEC">
        <w:rPr>
          <w:rFonts w:ascii="Times New Roman" w:hAnsi="Times New Roman"/>
          <w:sz w:val="24"/>
          <w:szCs w:val="24"/>
        </w:rPr>
        <w:t>262</w:t>
      </w:r>
      <w:r w:rsidR="00F11725" w:rsidRPr="00F11725">
        <w:rPr>
          <w:rFonts w:ascii="Times New Roman" w:hAnsi="Times New Roman"/>
          <w:sz w:val="24"/>
          <w:szCs w:val="24"/>
        </w:rPr>
        <w:t xml:space="preserve"> </w:t>
      </w:r>
    </w:p>
    <w:p w:rsidR="00087F88" w:rsidRDefault="00087F88" w:rsidP="009F2E61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от 05.12.2018 №  275</w:t>
      </w:r>
    </w:p>
    <w:p w:rsidR="00401A8E" w:rsidRDefault="00401A8E" w:rsidP="009F2E61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редакции </w:t>
      </w:r>
      <w:r w:rsidR="0009039A">
        <w:rPr>
          <w:rFonts w:ascii="Times New Roman" w:hAnsi="Times New Roman"/>
          <w:sz w:val="24"/>
          <w:szCs w:val="24"/>
        </w:rPr>
        <w:t>от 15.03.2019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09039A">
        <w:rPr>
          <w:rFonts w:ascii="Times New Roman" w:hAnsi="Times New Roman"/>
          <w:sz w:val="24"/>
          <w:szCs w:val="24"/>
        </w:rPr>
        <w:t>18</w:t>
      </w:r>
    </w:p>
    <w:p w:rsidR="00087F88" w:rsidRPr="00087F88" w:rsidRDefault="00087F88" w:rsidP="009F2E61">
      <w:pPr>
        <w:spacing w:after="0"/>
        <w:ind w:left="5529"/>
        <w:rPr>
          <w:rFonts w:ascii="Times New Roman" w:hAnsi="Times New Roman"/>
          <w:b/>
          <w:sz w:val="24"/>
          <w:szCs w:val="24"/>
        </w:rPr>
      </w:pPr>
      <w:r w:rsidRPr="00087F88">
        <w:rPr>
          <w:rFonts w:ascii="Times New Roman" w:hAnsi="Times New Roman"/>
          <w:b/>
          <w:sz w:val="24"/>
          <w:szCs w:val="24"/>
        </w:rPr>
        <w:t>Актуальная редакция</w:t>
      </w:r>
    </w:p>
    <w:p w:rsidR="00045DD8" w:rsidRDefault="00045DD8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4D3" w:rsidRPr="006A36D7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  <w:r w:rsidR="006A1364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2E61" w:rsidRPr="006A36D7" w:rsidRDefault="006A1364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принятия решени</w:t>
      </w:r>
      <w:r w:rsidR="00A1527C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разработке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формировании и реализации 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41CB" w:rsidRPr="00BC41CB" w:rsidRDefault="00D25E0E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 </w:t>
      </w:r>
      <w:r w:rsidR="00C03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Батуринского</w:t>
      </w: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A74213" w:rsidRDefault="00BC41CB" w:rsidP="007506DC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55"/>
      <w:bookmarkEnd w:id="1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положения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принятия решения о разработке, формировании и реализации 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программ, (далее – Порядок)</w:t>
      </w:r>
      <w:r w:rsidR="009360B2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правила принятия решения о разработке м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9360B2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(далее – </w:t>
      </w:r>
      <w:r w:rsidR="00E33320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программа), их формирования и реализации.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понятия, используемые в настоящем Порядке: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обеспечивающих наиболее эффективное достижение целей и решение задач социально-экономического развития;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одной задачи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мероприятие) - комплекс взаимоувязанных по срокам и ресурсам мероприятий, направленных на реализацию одной из задач в среднесрочной перспективе, и детализируемый мероприятиями;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ероприятие) - действие, направленное на реализацию одной из задач в среднесрочной перспективе, входящее в состав ведомственной целевой программы, основного мероприятия;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тветственный исполнитель) –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 поселения)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специалисты администрации)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определены в качестве ответственного за разработку и реализацию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конечного результата ведомственной целевой программы, основного мероприятия муниципальной программы - выраженный в количественно измеримом показателе результат достижения </w:t>
      </w:r>
      <w:r w:rsidRP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ведомственной целевой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основного мероприятия, характеризующий общественно значимый результат деятельности и полученные социальные эффекты;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непосредственного результата мероприятий муниципальной программы - выраженный в количественно измеримом показателе результат, характеризующий реализацию мероприятия, в том числе результат проведенных работ;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Муниципальн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, предлагаем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 реализации начиная с очередного финансового года подлеж</w:t>
      </w:r>
      <w:r w:rsidR="006B3B5B">
        <w:rPr>
          <w:rFonts w:ascii="Times New Roman" w:eastAsia="Times New Roman" w:hAnsi="Times New Roman" w:cs="Calibri"/>
          <w:sz w:val="24"/>
          <w:szCs w:val="24"/>
          <w:lang w:eastAsia="ru-RU"/>
        </w:rPr>
        <w:t>ит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утверждению в срок не позднее 1 декабря текущего финансового года.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 реализации муниципальной программы 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составляет 6 лет, если иные требования не установлены </w:t>
      </w:r>
      <w:r w:rsidR="00D25E0E" w:rsidRPr="006A36D7">
        <w:rPr>
          <w:rFonts w:ascii="Times New Roman" w:eastAsia="Times New Roman" w:hAnsi="Times New Roman" w:cs="Calibri"/>
          <w:sz w:val="24"/>
          <w:szCs w:val="24"/>
          <w:lang w:eastAsia="ru-RU"/>
        </w:rPr>
        <w:t>законодательством Российской Федерации.</w:t>
      </w:r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74"/>
      <w:bookmarkEnd w:id="2"/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A7421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содержанию и структуре муниципальной программы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разработке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hyperlink r:id="rId1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социально-экономического развития, определенные </w:t>
      </w:r>
      <w:hyperlink r:id="rId11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Стратегией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Сибири до 2020 года, утвержденной распоряжением Правительства Российской Федерации от 05.07.2010 № 1120-р;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среднесрочные цели социально-экономического развития, определенные Стратегией социально-экономического развития Асиновского района до 2030 года, утвержденной Решением Думы Асиновского района от 24.12.2015 № 26.</w:t>
      </w: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разрабатывается исходя из следующих принципов: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полный охват сфер социально-экономического развития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бюджетных ассигнований бюджета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местный бюджет)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измеримых результатов реализации целей и задач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ответственного исполнителя полномочий, необходимых и достаточных для достижения цели и задач муниципальной программы;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содержит: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(при принятии решения о наличии).</w:t>
      </w:r>
    </w:p>
    <w:p w:rsidR="0047502C" w:rsidRPr="006A36D7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включает в себя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информацию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E0E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реднесрочн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социально-экономического развития поселения, на реализацию которой направлена муниципальная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цели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программы;</w:t>
      </w:r>
    </w:p>
    <w:p w:rsidR="0047502C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задач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входящи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и источники финансирования муниципальной программы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Текстовая часть муниципальной программы состоит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состояния сферы реализации муниципальной программы, в том числе основны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проблем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указанной сфере и прогноз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развития;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 муниципальной программы, показател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 муниципальной программы;</w:t>
      </w:r>
    </w:p>
    <w:p w:rsidR="00D25E0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892F9A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9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муниципальной программы.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содержит паспорт подпрограммы, перечень ведомственных целевых программ и (или) основных мероприятий и их ресурсное обеспечение, условия и порядок софинансирования подпрограмм из федерального бюджета, областного бюджета,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бюджетов, внебюджетных источников.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муниципальную программу включаются все расходы бюджета за исключением: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ассигнование на содержание Главы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обеспечение выполнения функций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исполнение судебных актов;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создание резервных фондов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ассигнований, зарезервированных в том числе на увеличение фонда оплаты труда и выплату страховых взносов.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федеральным законодательством, законодательством субъекта Российской Федерации, в том числе правилами предоставления и распределения субсидий из федерального бюджета, бюджета субъекта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местному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бюджету, установлены иные требования к содержанию проекта муниципальной программы, проект муниципальной программы оформляется в соответствии с требованиями федерального и регионального законодательства.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A7421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17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олномочия ответственного исполнителя при разработке и реализации муниципальной программы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 реализация муниципальной программы осуществляются ответственным исполнителем.</w:t>
      </w: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2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Ответственный исполнитель: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перечень подпрограмм, если принято решение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наличии, определяет задачи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паспорт, текстовую часть муниципальной программы, ресурсное обеспечение и приложения к муниципальной программе;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формированию подпрограмм, в том числе по разработке ведомственной целевой программы, основного мероприятия;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согласование муниципальной программы в соответствии с порядком согласования нормативно-правовых актов, принятым 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проектов изменений в муниципальную программу и их согласование в случаях, установленных настоящим Порядком;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координирует деятельность;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достижение показателей цели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реализации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отчеты о реал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муниципальной программы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срок до 10 февраля года, следующего за отчетным;</w:t>
      </w:r>
    </w:p>
    <w:p w:rsidR="003C3929" w:rsidRPr="00DD0516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 муниципальной программы</w:t>
      </w:r>
      <w:r w:rsidR="003C3929" w:rsidRP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C3929" w:rsidRP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0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отчета о реализации муниципальной программы 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срок не позднее 25 марта года, следующего за отчетным годом.</w:t>
      </w:r>
    </w:p>
    <w:p w:rsidR="00A74213" w:rsidRPr="00BC41CB" w:rsidRDefault="00A74213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1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63"/>
      <w:bookmarkEnd w:id="5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ринятие решения о разработке муниципальной программы, </w:t>
      </w:r>
    </w:p>
    <w:p w:rsidR="006E4C07" w:rsidRPr="00A74213" w:rsidRDefault="006E4C07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утверждение</w:t>
      </w:r>
    </w:p>
    <w:p w:rsidR="00A74213" w:rsidRDefault="00A74213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проекта муниципальной программы осуществляется ответственным исполнителем</w:t>
      </w:r>
      <w:r w:rsidR="009646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проекта муниципальной программы: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разрабатывает проект муниципальной программы в соответствии с Методическими </w:t>
      </w:r>
      <w:hyperlink w:anchor="Par28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рекомендациями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D24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Порядку.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D2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муниципальной программе;</w:t>
      </w:r>
    </w:p>
    <w:p w:rsidR="00BC41CB" w:rsidRP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открытости и доступности информации ответственный исполнитель размещает проект муниципальной программы на официальном сайте </w:t>
      </w:r>
      <w:r w:rsidR="006E4C07" w:rsidRP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6E4C07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общественного обсуждения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общественного обсуждения составляет 10 календарных дней с даты размещения проекта муниципальной программы на официальном сайте поселения в сети «Интернет».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к проекту муниципальной программы направляются ответственному исполнителю в течение 10 календарных дней со дня его размещения на официальном сайте.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Доработанный проект муниципальной программы согласовывается с Главой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окончания общественного обсуждения проекта муниципальной программы.</w:t>
      </w:r>
    </w:p>
    <w:p w:rsidR="00F05555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3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Муниципальная программа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дней:</w:t>
      </w:r>
    </w:p>
    <w:p w:rsidR="00F05555" w:rsidRDefault="00F05555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 общественного обсуждения – в случае отсутствия замечаний и предложений при общественном обсуждении проекта муниципальной программы;</w:t>
      </w:r>
    </w:p>
    <w:p w:rsidR="00F05555" w:rsidRPr="00F05555" w:rsidRDefault="00F05555" w:rsidP="00F05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согласования доработанного проекта муниципальной программы с Главой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в случае наличия замечаний и предложений </w:t>
      </w:r>
      <w:r w:rsidRP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общественном обсуждении проекта муниципальной программы;</w:t>
      </w:r>
    </w:p>
    <w:p w:rsidR="00BC41CB" w:rsidRDefault="00F05555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программы, изменения в муниципальные программы подлежат размещению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поселения </w:t>
      </w:r>
      <w:r w:rsidR="00BC41CB" w:rsidRP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</w:t>
      </w:r>
      <w:r w:rsidR="002E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33571" w:rsidRP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</w:t>
      </w:r>
      <w:r w:rsidR="0011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117F35" w:rsidRPr="00F70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bookmarkStart w:id="7" w:name="_GoBack"/>
      <w:bookmarkEnd w:id="7"/>
      <w:r w:rsidR="00117F35" w:rsidRPr="00F7066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 момента принятия.</w:t>
      </w:r>
      <w:r w:rsidR="0011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6DC" w:rsidRPr="00BC41CB" w:rsidRDefault="007506DC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BC41CB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255"/>
      <w:bookmarkEnd w:id="8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</w:t>
      </w:r>
      <w:r w:rsidR="002E2B9D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несение изменений 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муниципальную программу и реализация</w:t>
      </w:r>
    </w:p>
    <w:p w:rsidR="00BC41CB" w:rsidRPr="007506DC" w:rsidRDefault="002E2B9D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7506DC" w:rsidRDefault="007506DC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571" w:rsidRPr="00A74213" w:rsidRDefault="00A74213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21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Внесение изменений в муниципальную программу на очередной финансовый год и плановый период осуществляется по результатам проведения оценки эффективности реализации муниципальной программы в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соответствии с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Методикой </w:t>
      </w:r>
      <w:r w:rsidR="00E33320" w:rsidRPr="00E33320">
        <w:rPr>
          <w:rFonts w:ascii="Times New Roman" w:eastAsia="Times New Roman" w:hAnsi="Times New Roman" w:cs="Calibri"/>
          <w:sz w:val="24"/>
          <w:szCs w:val="24"/>
          <w:lang w:eastAsia="ru-RU"/>
        </w:rPr>
        <w:t>оценки эффективности реализации муниципальн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становленной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приложением 2 к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ю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Администрации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 от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30.10.2018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№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262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Об установлении порядка принятия решения о разработке, формировании и реализации муниципальных программ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».</w:t>
      </w:r>
    </w:p>
    <w:p w:rsidR="00BC41CB" w:rsidRPr="00BC41CB" w:rsidRDefault="00E33320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BC41CB"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. Изменения в муниципальную программу в течение финансового года вносятся с целью приведения муниципальной программы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соответствие с решением 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Совета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поселения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местном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бюджете на очередной финансовый год и плановый период в нижеперечисленных случаях, и следующие сроки: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1) в случае и сроки, установленные статьей 179 Бюджетно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го кодекса Российской Федерации;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2) в случае выделения бюджетных ассигнований на финансирование новых подпрограмм, основных мероприятий, мероприятий муниципальн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поселения, а так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же изменения бюджетных ассигнований, связанных с выполнением условий о предоставлении межбюджетных трансфертов из областного бюджета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 (или) бюджета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муниципального образования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«Асиновский район»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местному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бюджету, - в течение 20 рабочих дней со дня вступления в силу решения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Совета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поселения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 б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юджете;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3) в случае выделения или изменения бюджетных ассигнований, не предусмотренных в подпунктах 1 и 2 настоящего пункта, -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декабре </w:t>
      </w:r>
      <w:r w:rsidR="00E33571"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текущего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финансового года.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75"/>
      <w:bookmarkEnd w:id="9"/>
    </w:p>
    <w:p w:rsidR="00BC41CB" w:rsidRPr="007506DC" w:rsidRDefault="00BC41CB" w:rsidP="00A74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ониторинг муниципальной программы</w:t>
      </w:r>
    </w:p>
    <w:p w:rsidR="007506DC" w:rsidRDefault="007506DC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осуществляется ответственным исполнителем ежегодно и направлен на раннее предупреждение возникновения проблем и отклонений хода реализации муниципальной программы от запланированных параметров.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проводится в целом по муниципальной программе и включает в себя мониторинг реализации основных мероприятий, ведомственных целевых программ, подпрограмм.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мониторинга реализации муниципальной программы ответственный исполнитель формирует годовой отчет о ходе реализации муниципальной программы (да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тчет) 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hyperlink r:id="rId12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формам № 1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EB58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(далее - о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тчетные формы).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Годовой отчет формируется по состоянию на 31 декабря отчетного года.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1B" w:rsidRDefault="001D771B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1" w:rsidRPr="00BC41CB" w:rsidRDefault="00E33571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F2534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506DC" w:rsidRPr="007506DC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5C9"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разработке, формировании и реализации муниципальных программ </w:t>
      </w:r>
      <w:r w:rsidR="00C03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DA05C9" w:rsidRDefault="00DA05C9" w:rsidP="00F2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Par280"/>
      <w:bookmarkEnd w:id="10"/>
    </w:p>
    <w:p w:rsidR="00DA05C9" w:rsidRDefault="00DA05C9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2F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51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етодические рекомендации </w:t>
      </w:r>
    </w:p>
    <w:p w:rsidR="00BC41CB" w:rsidRPr="00BC41CB" w:rsidRDefault="00515E2F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83"/>
      <w:bookmarkEnd w:id="11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w:anchor="Par41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оформляется по форме согласно приложению № 1 к настоящим Методическим рекомендациям по разработке муниципальн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Методические рекомендации).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Среднесрочная цель социально-экономического развития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на которую направлена реализация муниципальной программы, указывается в соответствии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стратегическими документами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показатели, а также сроки реализации муниципальной программы указываются в соответствии с требованиями Порядка, а также настоящими Методическими рекомендациями.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бюджетных ассигнований указывается в тысячах рублей с точностью до одного знака после запятой. Указывается общий объем бюджетных ассигнований на реализацию муниципальной программы в целом, а также в разрезе объемов и источников финансирования на весь период реализации муниципальной программы в разбивке по годам.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90"/>
      <w:bookmarkEnd w:id="12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текущего состояния сферы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глава муниципальной программы содержит: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текущего состояния сферы реализации муниципальной программы, включая основные показатели уровня развития сферы, характеристику итогов реализации муниципальной политики в данной сфере (указывается динамика показателей, характеризующих развитие сферы (статистическая и иная отчетность), за три года, предшествующие разработке муниципальной программы);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потенциала развития анализируемой сферы и существующих ограничений (проблем);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развития сферы реализации муниципальной программы и планируемые показатели социально-экономического развития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итогам реализации муниципальной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299"/>
      <w:bookmarkStart w:id="14" w:name="Par336"/>
      <w:bookmarkEnd w:id="13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данной главе муниципальной программы отражаются: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муниципальной программы в целом и с распределением по подпрограммам по </w:t>
      </w:r>
      <w:hyperlink w:anchor="Par63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рекомендациям.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Источником финансирования реализации ведомственных целевых программ являются исключительно средства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местных бюджетов, 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Планирование бюджетных ассигнований на реализацию муниципальн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очередном финансовом году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 на очередной финансовый год.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346"/>
      <w:bookmarkEnd w:id="15"/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61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формируется с учетом согласованности цели и задач подпрограммы с целью и задачами муниципальной программы.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содержит:</w:t>
      </w:r>
    </w:p>
    <w:p w:rsidR="00BC41CB" w:rsidRPr="00BC41CB" w:rsidRDefault="00076932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998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сферы реализации подпрограммы, описание основных проблем в указанной сфере и прогноз ее развития;</w:t>
      </w:r>
    </w:p>
    <w:p w:rsidR="00BC41CB" w:rsidRPr="00BC41CB" w:rsidRDefault="00076932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210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ведомственных целевых программ, основных мероприятий и ресурсное обеспечение реализации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характеристике сферы реализации подпрограммы, цели, задачам и показателям достижения цели и решения задач, сроков реализации подпрограммы аналогичны требованиям, предъявляемым к содержанию муниципальной программы.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подпрограммы является задачей муниципальной программы (одна задача муниципальной программы реализуется за счет одной подпрограммы).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подпрограммы направлена на реализацию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реализацию одной задачи подпрограммы направлена только одна ведомственная целевая программа или одно 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 несколько)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детализируемое мероприятиями.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задача подпрограммы реализуется ведомственной целевой программой, наименование задачи подпрограммы соответствует названию ведомственной целевой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77"/>
      <w:bookmarkEnd w:id="17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Pr="00BC41CB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31B99" w:rsidRP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1CB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2438"/>
        <w:gridCol w:w="1531"/>
        <w:gridCol w:w="1134"/>
        <w:gridCol w:w="992"/>
        <w:gridCol w:w="284"/>
        <w:gridCol w:w="600"/>
      </w:tblGrid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  <w:r w:rsidR="00DC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9F2E6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9B3C98" w:rsidRPr="00BC41CB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517"/>
      <w:bookmarkStart w:id="19" w:name="Par626"/>
      <w:bookmarkEnd w:id="18"/>
      <w:bookmarkEnd w:id="19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B3C98" w:rsidRPr="00231B99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C98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9B3C98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C98" w:rsidRPr="00942C3C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9B3C98" w:rsidRPr="00942C3C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C98" w:rsidRPr="00BC41CB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</w:t>
      </w:r>
    </w:p>
    <w:p w:rsidR="009B3C98" w:rsidRPr="00BC41CB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6" w:type="dxa"/>
        <w:tblInd w:w="5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3"/>
        <w:gridCol w:w="1842"/>
        <w:gridCol w:w="1842"/>
        <w:gridCol w:w="1842"/>
        <w:gridCol w:w="1701"/>
        <w:gridCol w:w="1701"/>
        <w:gridCol w:w="1275"/>
        <w:gridCol w:w="1701"/>
        <w:gridCol w:w="855"/>
        <w:gridCol w:w="1134"/>
      </w:tblGrid>
      <w:tr w:rsidR="009B3C98" w:rsidRPr="00BC41CB" w:rsidTr="002C5293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39591E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конечного результата подпрограммы (основного мероприятия), показатели непосредственного результата мероприятий, входящих в состав</w:t>
            </w:r>
          </w:p>
        </w:tc>
      </w:tr>
      <w:tr w:rsidR="009B3C98" w:rsidRPr="00BC41CB" w:rsidTr="002C5293">
        <w:trPr>
          <w:trHeight w:val="300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(по согласованию)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39591E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rPr>
          <w:trHeight w:val="210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39591E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98" w:rsidRPr="0039591E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9B3C98" w:rsidRPr="00BC41CB" w:rsidTr="002C529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C98" w:rsidRPr="00942C3C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98" w:rsidRPr="00942C3C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3C98" w:rsidRPr="00BC41CB" w:rsidTr="002C529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муниципальной программы</w:t>
            </w:r>
          </w:p>
        </w:tc>
      </w:tr>
      <w:tr w:rsidR="009B3C98" w:rsidRPr="00BC41CB" w:rsidTr="002C5293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54609F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муниципальной программы</w:t>
            </w:r>
          </w:p>
        </w:tc>
      </w:tr>
      <w:tr w:rsidR="009B3C98" w:rsidRPr="00BC41CB" w:rsidTr="002C5293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n и (или) Основное 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C98" w:rsidRPr="00BC41CB" w:rsidTr="002C5293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8" w:rsidRPr="00BC41CB" w:rsidRDefault="009B3C98" w:rsidP="002C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C98" w:rsidRPr="00BC41CB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C98" w:rsidRPr="00BC41CB" w:rsidRDefault="009B3C98" w:rsidP="009B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C98" w:rsidRDefault="009B3C98" w:rsidP="009B3C98"/>
    <w:p w:rsidR="009B3C98" w:rsidRDefault="009B3C98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770"/>
      <w:bookmarkEnd w:id="20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6838" w:h="11905" w:orient="landscape"/>
          <w:pgMar w:top="1077" w:right="1134" w:bottom="851" w:left="1134" w:header="720" w:footer="720" w:gutter="0"/>
          <w:cols w:space="720"/>
          <w:noEndnote/>
        </w:sectPr>
      </w:pP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998"/>
      <w:bookmarkEnd w:id="21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2041"/>
        <w:gridCol w:w="1531"/>
        <w:gridCol w:w="1134"/>
        <w:gridCol w:w="992"/>
        <w:gridCol w:w="1458"/>
      </w:tblGrid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1905" w:h="16838"/>
          <w:pgMar w:top="1134" w:right="851" w:bottom="1134" w:left="1077" w:header="720" w:footer="720" w:gutter="0"/>
          <w:cols w:space="720"/>
          <w:noEndnote/>
        </w:sectPr>
      </w:pPr>
      <w:bookmarkStart w:id="22" w:name="Par1204"/>
      <w:bookmarkEnd w:id="22"/>
    </w:p>
    <w:p w:rsidR="00BC41CB" w:rsidRPr="00BC41CB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1447"/>
      <w:bookmarkEnd w:id="23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C6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06DC" w:rsidRPr="007506DC" w:rsidRDefault="00DA05C9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8E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разработке, формировании и реализации муниципальных программ </w:t>
      </w:r>
      <w:r w:rsidR="00C03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315364" w:rsidRPr="00BC41CB" w:rsidRDefault="00315364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исполнитель_____________________________________________________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1842"/>
        <w:gridCol w:w="879"/>
        <w:gridCol w:w="1106"/>
        <w:gridCol w:w="1003"/>
        <w:gridCol w:w="1038"/>
        <w:gridCol w:w="1077"/>
        <w:gridCol w:w="1542"/>
      </w:tblGrid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отчетный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(при ее наличии)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подпрограммы (задачи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основного мероприятия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255"/>
        <w:gridCol w:w="1980"/>
        <w:gridCol w:w="1876"/>
        <w:gridCol w:w="1918"/>
        <w:gridCol w:w="1388"/>
      </w:tblGrid>
      <w:tr w:rsidR="007C6CCC" w:rsidRPr="00BC41CB" w:rsidTr="007C6CCC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 (тыс. руб.), годы</w:t>
            </w: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 муниципальной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кассовое исполнение</w:t>
            </w: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7C6CCC" w:rsidRPr="00BC41CB" w:rsidTr="007C6CCC">
        <w:trPr>
          <w:trHeight w:val="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Подпрограмма 1 (при ее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Par27"/>
      <w:bookmarkEnd w:id="24"/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6FB" w:rsidRDefault="00CF56FB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C03EEC" w:rsidRDefault="00C03EEC"/>
    <w:p w:rsidR="00C03EEC" w:rsidRDefault="00C03EEC"/>
    <w:p w:rsidR="00D83BF2" w:rsidRDefault="00D83BF2"/>
    <w:p w:rsidR="00E47094" w:rsidRDefault="00F11725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11725">
        <w:rPr>
          <w:rFonts w:ascii="Times New Roman" w:hAnsi="Times New Roman"/>
          <w:sz w:val="24"/>
          <w:szCs w:val="24"/>
        </w:rPr>
        <w:t>Приложение №</w:t>
      </w:r>
      <w:r w:rsidR="00E47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E33571">
        <w:rPr>
          <w:rFonts w:ascii="Times New Roman" w:hAnsi="Times New Roman"/>
          <w:sz w:val="24"/>
          <w:szCs w:val="24"/>
        </w:rPr>
        <w:t xml:space="preserve"> к</w:t>
      </w:r>
    </w:p>
    <w:p w:rsidR="00401A8E" w:rsidRDefault="00E47094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C03EEC">
        <w:rPr>
          <w:rFonts w:ascii="Times New Roman" w:hAnsi="Times New Roman"/>
          <w:sz w:val="24"/>
          <w:szCs w:val="24"/>
        </w:rPr>
        <w:t>Батуринского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</w:t>
      </w:r>
      <w:r w:rsidR="00C03EEC">
        <w:rPr>
          <w:rFonts w:ascii="Times New Roman" w:hAnsi="Times New Roman"/>
          <w:sz w:val="24"/>
          <w:szCs w:val="24"/>
        </w:rPr>
        <w:t xml:space="preserve"> 30.10.2018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03EEC">
        <w:rPr>
          <w:rFonts w:ascii="Times New Roman" w:hAnsi="Times New Roman"/>
          <w:sz w:val="24"/>
          <w:szCs w:val="24"/>
        </w:rPr>
        <w:t xml:space="preserve"> 262</w:t>
      </w:r>
    </w:p>
    <w:p w:rsidR="00401A8E" w:rsidRDefault="00401A8E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от 05.12.2018 № 275</w:t>
      </w:r>
    </w:p>
    <w:p w:rsidR="00F11725" w:rsidRPr="00F11725" w:rsidRDefault="00401A8E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редакции </w:t>
      </w:r>
      <w:r w:rsidR="00C46CCE">
        <w:rPr>
          <w:rFonts w:ascii="Times New Roman" w:hAnsi="Times New Roman"/>
          <w:sz w:val="24"/>
          <w:szCs w:val="24"/>
        </w:rPr>
        <w:t xml:space="preserve"> от 15.03.2019 № 18</w:t>
      </w:r>
      <w:r w:rsidR="00F11725" w:rsidRPr="00F11725">
        <w:rPr>
          <w:rFonts w:ascii="Times New Roman" w:hAnsi="Times New Roman"/>
          <w:sz w:val="24"/>
          <w:szCs w:val="24"/>
        </w:rPr>
        <w:t xml:space="preserve"> </w:t>
      </w: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A3" w:rsidRPr="001D58A3" w:rsidRDefault="001D58A3" w:rsidP="001D58A3">
      <w:pPr>
        <w:tabs>
          <w:tab w:val="left" w:pos="9923"/>
        </w:tabs>
        <w:spacing w:after="0" w:line="240" w:lineRule="auto"/>
        <w:ind w:left="-284" w:right="-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D58A3" w:rsidRDefault="001D58A3" w:rsidP="001D58A3">
      <w:pPr>
        <w:tabs>
          <w:tab w:val="left" w:pos="9923"/>
        </w:tabs>
        <w:spacing w:after="0" w:line="240" w:lineRule="auto"/>
        <w:ind w:left="-284" w:right="-2"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46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1D5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оведения эффективности реализации муниципальных программ и ее критерии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2. Оценка эффективности реализации муниципальн</w:t>
      </w:r>
      <w:r w:rsidR="001E3184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3184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ежегодно осуществляется </w:t>
      </w:r>
      <w:r w:rsidR="001E3184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73550E">
        <w:rPr>
          <w:rFonts w:ascii="Times New Roman" w:hAnsi="Times New Roman" w:cs="Times New Roman"/>
          <w:sz w:val="24"/>
          <w:szCs w:val="24"/>
        </w:rPr>
        <w:t xml:space="preserve"> на основе годов</w:t>
      </w:r>
      <w:r w:rsidR="001E3184">
        <w:rPr>
          <w:rFonts w:ascii="Times New Roman" w:hAnsi="Times New Roman" w:cs="Times New Roman"/>
          <w:sz w:val="24"/>
          <w:szCs w:val="24"/>
        </w:rPr>
        <w:t>ого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1E3184">
        <w:rPr>
          <w:rFonts w:ascii="Times New Roman" w:hAnsi="Times New Roman" w:cs="Times New Roman"/>
          <w:sz w:val="24"/>
          <w:szCs w:val="24"/>
        </w:rPr>
        <w:t>а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 ходе реализации и об оценке эффективности муниципальной программы.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1) степени достижения целей и решения задач муниципальной программы (подпрограммы).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BE2A7F" w:rsidP="001E31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СДЦ=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nary>
          </m:e>
        </m:d>
        <m:r>
          <w:rPr>
            <w:rFonts w:ascii="Cambria Math" w:hAnsi="Cambria Math" w:cs="Times New Roman"/>
            <w:sz w:val="24"/>
            <w:szCs w:val="24"/>
          </w:rPr>
          <m:t>*0,4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 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 муниципальной 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  - степень достижения i-го целевого индикатора (показателя результатов) муниципальной программы (подпрограммы);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n - количество индикаторов (показателей) муниципальной программы (подпрограммы).</w:t>
      </w:r>
    </w:p>
    <w:p w:rsid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Степень достижения i-го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73550E">
        <w:rPr>
          <w:rFonts w:ascii="Times New Roman" w:hAnsi="Times New Roman" w:cs="Times New Roman"/>
          <w:sz w:val="24"/>
          <w:szCs w:val="24"/>
        </w:rPr>
        <w:t>) может рассчитываться по формуле: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Default="00076932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BE2A7F" w:rsidRPr="0073550E" w:rsidRDefault="00BE2A7F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076932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фактическое значение i-го целевого индикатора (показателя результатов) муниципальной программы (подпрограммы);</w:t>
      </w:r>
    </w:p>
    <w:p w:rsidR="0073550E" w:rsidRDefault="00076932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ПЛ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плановое значение i-го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076932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(для целевых индикаторов (показателей), желаемой тенденцией развития которых является снижение значений);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2B2538" w:rsidP="002B25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ФФ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ФП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*0,6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F953C8" w:rsidP="002B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уровень финансирования реализации муниципа</w:t>
      </w:r>
      <w:r w:rsidR="002B2538">
        <w:rPr>
          <w:rFonts w:ascii="Times New Roman" w:hAnsi="Times New Roman" w:cs="Times New Roman"/>
          <w:sz w:val="24"/>
          <w:szCs w:val="24"/>
        </w:rPr>
        <w:t>льной программы (подпрограммы);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F953C8"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фактический объем расходов на реализацию муниципальной программы (подпрограммы) за отчетный год;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ФП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– плановый объем расходов на реализацию муниципальной программы (подпрограммы) в отчетном году.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Эффективность реализации муниципальной программы (подпрограммы) (</w:t>
      </w:r>
      <m:oMath>
        <m:r>
          <w:rPr>
            <w:rFonts w:ascii="Cambria Math" w:hAnsi="Cambria Math" w:cs="Times New Roman"/>
            <w:sz w:val="24"/>
            <w:szCs w:val="24"/>
          </w:rPr>
          <m:t>ЭП</m:t>
        </m:r>
      </m:oMath>
      <w:r w:rsidRPr="0073550E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F953C8" w:rsidRDefault="0035751E" w:rsidP="0073550E">
      <w:pPr>
        <w:spacing w:after="0" w:line="240" w:lineRule="auto"/>
        <w:ind w:firstLine="567"/>
        <w:jc w:val="both"/>
        <w:rPr>
          <w:oMath/>
          <w:rFonts w:ascii="Cambria Math" w:hAnsi="Cambria Math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ЭП = СДЦ+УФ</m:t>
          </m:r>
        </m:oMath>
      </m:oMathPara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BF2" w:rsidRDefault="0073550E" w:rsidP="00784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4. По результатам ежегодной оценки эффективности реализации муниципальн</w:t>
      </w:r>
      <w:r w:rsidR="00796960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96960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9696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определяет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уровень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эффективности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в отчетном году и присваивает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е соответствующая степень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ЭП</m:t>
        </m:r>
      </m:oMath>
      <w:r w:rsidR="00784CD1">
        <w:rPr>
          <w:rFonts w:ascii="Times New Roman" w:hAnsi="Times New Roman" w:cs="Times New Roman"/>
          <w:sz w:val="24"/>
          <w:szCs w:val="24"/>
        </w:rPr>
        <w:t>):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 - высокоэффективная;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 - 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III - низкоэффективная;</w:t>
      </w:r>
    </w:p>
    <w:p w:rsid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IV - неэффективная.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высокоэффективной, если R более 1.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эффективной, если R выше 0,8, но не более 1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низкоэффективной, если R выше 0,5, но не более 0,8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неэффективной, если R не более 0,5 включительно.</w:t>
      </w:r>
    </w:p>
    <w:p w:rsid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Pr="00784CD1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7094" w:rsidRPr="00784CD1" w:rsidSect="0078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53" w:rsidRDefault="00346A53">
      <w:pPr>
        <w:spacing w:after="0" w:line="240" w:lineRule="auto"/>
      </w:pPr>
      <w:r>
        <w:separator/>
      </w:r>
    </w:p>
  </w:endnote>
  <w:endnote w:type="continuationSeparator" w:id="0">
    <w:p w:rsidR="00346A53" w:rsidRDefault="0034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9A" w:rsidRDefault="0009039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9A" w:rsidRDefault="0009039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9A" w:rsidRDefault="000903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53" w:rsidRDefault="00346A53">
      <w:pPr>
        <w:spacing w:after="0" w:line="240" w:lineRule="auto"/>
      </w:pPr>
      <w:r>
        <w:separator/>
      </w:r>
    </w:p>
  </w:footnote>
  <w:footnote w:type="continuationSeparator" w:id="0">
    <w:p w:rsidR="00346A53" w:rsidRDefault="0034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9A" w:rsidRDefault="0009039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969248"/>
      <w:docPartObj>
        <w:docPartGallery w:val="Page Numbers (Top of Page)"/>
        <w:docPartUnique/>
      </w:docPartObj>
    </w:sdtPr>
    <w:sdtContent>
      <w:p w:rsidR="0009039A" w:rsidRDefault="0009039A">
        <w:pPr>
          <w:pStyle w:val="a8"/>
          <w:jc w:val="center"/>
        </w:pPr>
        <w:fldSimple w:instr="PAGE   \* MERGEFORMAT">
          <w:r w:rsidR="00C46CCE">
            <w:rPr>
              <w:noProof/>
            </w:rPr>
            <w:t>20</w:t>
          </w:r>
        </w:fldSimple>
      </w:p>
    </w:sdtContent>
  </w:sdt>
  <w:p w:rsidR="0009039A" w:rsidRDefault="0009039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9A" w:rsidRDefault="0009039A" w:rsidP="009F2E61">
    <w:pPr>
      <w:pStyle w:val="a8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C13"/>
    <w:multiLevelType w:val="hybridMultilevel"/>
    <w:tmpl w:val="B73A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B7C8C"/>
    <w:multiLevelType w:val="hybridMultilevel"/>
    <w:tmpl w:val="EC30AB46"/>
    <w:lvl w:ilvl="0" w:tplc="8228C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41CB"/>
    <w:rsid w:val="000014B9"/>
    <w:rsid w:val="00045DD8"/>
    <w:rsid w:val="00076932"/>
    <w:rsid w:val="00087F88"/>
    <w:rsid w:val="0009039A"/>
    <w:rsid w:val="000B17EE"/>
    <w:rsid w:val="000F735F"/>
    <w:rsid w:val="00117F35"/>
    <w:rsid w:val="001645A6"/>
    <w:rsid w:val="00186447"/>
    <w:rsid w:val="001D58A3"/>
    <w:rsid w:val="001D771B"/>
    <w:rsid w:val="001E25A6"/>
    <w:rsid w:val="001E3184"/>
    <w:rsid w:val="002004F6"/>
    <w:rsid w:val="00231B99"/>
    <w:rsid w:val="002A67DC"/>
    <w:rsid w:val="002B2538"/>
    <w:rsid w:val="002C5293"/>
    <w:rsid w:val="002E2B9D"/>
    <w:rsid w:val="00306FD8"/>
    <w:rsid w:val="00315364"/>
    <w:rsid w:val="00346A53"/>
    <w:rsid w:val="0035751E"/>
    <w:rsid w:val="00364146"/>
    <w:rsid w:val="00383041"/>
    <w:rsid w:val="0039591E"/>
    <w:rsid w:val="003C3929"/>
    <w:rsid w:val="003E0199"/>
    <w:rsid w:val="00401A8E"/>
    <w:rsid w:val="004426A0"/>
    <w:rsid w:val="0045518B"/>
    <w:rsid w:val="0047502C"/>
    <w:rsid w:val="00492465"/>
    <w:rsid w:val="004F2D4E"/>
    <w:rsid w:val="00515E2F"/>
    <w:rsid w:val="0054609F"/>
    <w:rsid w:val="005B1992"/>
    <w:rsid w:val="00615870"/>
    <w:rsid w:val="006517CB"/>
    <w:rsid w:val="00657249"/>
    <w:rsid w:val="0067204E"/>
    <w:rsid w:val="006970F8"/>
    <w:rsid w:val="006A1364"/>
    <w:rsid w:val="006A3446"/>
    <w:rsid w:val="006A36D7"/>
    <w:rsid w:val="006B3286"/>
    <w:rsid w:val="006B3B5B"/>
    <w:rsid w:val="006E4C07"/>
    <w:rsid w:val="0073550E"/>
    <w:rsid w:val="007400C7"/>
    <w:rsid w:val="007506DC"/>
    <w:rsid w:val="00784CD1"/>
    <w:rsid w:val="00785544"/>
    <w:rsid w:val="00796960"/>
    <w:rsid w:val="007B57D0"/>
    <w:rsid w:val="007C6CCC"/>
    <w:rsid w:val="007F0E6D"/>
    <w:rsid w:val="007F2B08"/>
    <w:rsid w:val="008057CC"/>
    <w:rsid w:val="008130F3"/>
    <w:rsid w:val="008552A7"/>
    <w:rsid w:val="008778E3"/>
    <w:rsid w:val="00882EF5"/>
    <w:rsid w:val="00887605"/>
    <w:rsid w:val="00892F9A"/>
    <w:rsid w:val="008B4235"/>
    <w:rsid w:val="008D48E8"/>
    <w:rsid w:val="008E1DB5"/>
    <w:rsid w:val="00904613"/>
    <w:rsid w:val="009360B2"/>
    <w:rsid w:val="00964610"/>
    <w:rsid w:val="009A5235"/>
    <w:rsid w:val="009A52FB"/>
    <w:rsid w:val="009B3C98"/>
    <w:rsid w:val="009B6F0E"/>
    <w:rsid w:val="009E251A"/>
    <w:rsid w:val="009F2E61"/>
    <w:rsid w:val="00A0613E"/>
    <w:rsid w:val="00A1527C"/>
    <w:rsid w:val="00A74213"/>
    <w:rsid w:val="00BB54D3"/>
    <w:rsid w:val="00BC41CB"/>
    <w:rsid w:val="00BC7324"/>
    <w:rsid w:val="00BD08EE"/>
    <w:rsid w:val="00BE2A7F"/>
    <w:rsid w:val="00C03EEC"/>
    <w:rsid w:val="00C46CCE"/>
    <w:rsid w:val="00C92918"/>
    <w:rsid w:val="00CF5373"/>
    <w:rsid w:val="00CF56FB"/>
    <w:rsid w:val="00D2408F"/>
    <w:rsid w:val="00D25E0E"/>
    <w:rsid w:val="00D83BF2"/>
    <w:rsid w:val="00DA05C9"/>
    <w:rsid w:val="00DC3C0D"/>
    <w:rsid w:val="00DC5698"/>
    <w:rsid w:val="00DD0516"/>
    <w:rsid w:val="00E1617E"/>
    <w:rsid w:val="00E33320"/>
    <w:rsid w:val="00E33571"/>
    <w:rsid w:val="00E36E26"/>
    <w:rsid w:val="00E37EDE"/>
    <w:rsid w:val="00E465DA"/>
    <w:rsid w:val="00E47094"/>
    <w:rsid w:val="00E47A42"/>
    <w:rsid w:val="00EB5857"/>
    <w:rsid w:val="00EC1F39"/>
    <w:rsid w:val="00ED25CF"/>
    <w:rsid w:val="00EF04A6"/>
    <w:rsid w:val="00F04B18"/>
    <w:rsid w:val="00F05555"/>
    <w:rsid w:val="00F11725"/>
    <w:rsid w:val="00F204AE"/>
    <w:rsid w:val="00F21716"/>
    <w:rsid w:val="00F24E82"/>
    <w:rsid w:val="00F25348"/>
    <w:rsid w:val="00F2759A"/>
    <w:rsid w:val="00F36238"/>
    <w:rsid w:val="00F40C74"/>
    <w:rsid w:val="00F57B8E"/>
    <w:rsid w:val="00F70663"/>
    <w:rsid w:val="00F70AF1"/>
    <w:rsid w:val="00F953C8"/>
    <w:rsid w:val="00FB5D0E"/>
    <w:rsid w:val="00FE1733"/>
    <w:rsid w:val="00FE61C3"/>
    <w:rsid w:val="00FE74D3"/>
    <w:rsid w:val="00FF3B8A"/>
    <w:rsid w:val="00FF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9F2E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2E61"/>
  </w:style>
  <w:style w:type="paragraph" w:styleId="af">
    <w:name w:val="List Paragraph"/>
    <w:basedOn w:val="a"/>
    <w:uiPriority w:val="34"/>
    <w:qFormat/>
    <w:rsid w:val="009F2E61"/>
    <w:pPr>
      <w:ind w:left="720"/>
      <w:contextualSpacing/>
    </w:pPr>
  </w:style>
  <w:style w:type="paragraph" w:styleId="af0">
    <w:name w:val="No Spacing"/>
    <w:uiPriority w:val="1"/>
    <w:qFormat/>
    <w:rsid w:val="00F40C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yperlink" Target="consultantplus://offline/ref=4C537F4335C171CDFB1297E3D3B73EF550F6BE4479B38F29C3EEE8FEBF8A12DFD33093CD18C7F6D07002AAs1E4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537F4335C171CDFB1297E3D3B73EF550F6BE4479B38F29C3EEE8FEBF8A12DFD33093CD18C7F6D07003AAs1E3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4F42D0758255AFD25B4100735F51A9FF3E38E6D2DA3797097B1299E0651E1724A7EB25731C9FC3E6fC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E4F42D0758255AFD25B4100735F51A9F7393DE0DAD06A9D01221E9BE76A410023EEE724731C9FECfA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1BC9-83A9-427E-9F4D-6776B2F4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4635</Words>
  <Characters>26424</Characters>
  <Application>Microsoft Office Word</Application>
  <DocSecurity>0</DocSecurity>
  <Lines>220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91</vt:i4>
      </vt:variant>
    </vt:vector>
  </HeadingPairs>
  <TitlesOfParts>
    <vt:vector size="92" baseType="lpstr">
      <vt:lpstr/>
      <vt:lpstr>    Общие положения</vt:lpstr>
      <vt:lpstr>    </vt:lpstr>
      <vt:lpstr>    </vt:lpstr>
      <vt:lpstr>    </vt:lpstr>
      <vt:lpstr>    </vt:lpstr>
      <vt:lpstr>    2. Требования к содержанию и структуре муниципальной программы</vt:lpstr>
      <vt:lpstr>    </vt:lpstr>
      <vt:lpstr>    3. Полномочия ответственного исполнителя при разработке и реализации муниципальн</vt:lpstr>
      <vt:lpstr>    </vt:lpstr>
      <vt:lpstr>    4. Принятие решения о разработке муниципальной программы, </vt:lpstr>
      <vt:lpstr>    формирование и утверждение</vt:lpstr>
      <vt:lpstr>    5. Внесение изменений в муниципальную программу и реализация</vt:lpstr>
      <vt:lpstr>    муниципальной программы</vt:lpstr>
      <vt:lpstr/>
      <vt:lpstr>6. Мониторинг муниципальной программы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    1. Паспорт муниципальной программы</vt:lpstr>
      <vt:lpstr>        4. Подпрограммы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№ 1</vt:lpstr>
      <vt:lpstr>        к Методическим рекомендациям </vt:lpstr>
      <vt:lpstr>        по разработке муниципальной программы</vt:lpstr>
      <vt:lpstr>        Приложение № 2</vt:lpstr>
      <vt:lpstr>        к Методическим рекомендациям </vt:lpstr>
      <vt:lpstr>        по разработке муниципальной программы</vt:lpstr>
      <vt:lpstr>        </vt:lpstr>
      <vt:lpstr>        </vt:lpstr>
      <vt:lpstr>        </vt:lpstr>
      <vt:lpstr>        </vt:lpstr>
      <vt:lpstr>        Приложение № 3</vt:lpstr>
      <vt:lpstr>        к Методическим рекомендациям </vt:lpstr>
      <vt:lpstr>        по разработке муниципальной программы</vt:lpstr>
      <vt:lpstr>        </vt:lpstr>
      <vt:lpstr>    Приложение № 2</vt:lpstr>
      <vt:lpstr/>
      <vt:lpstr/>
    </vt:vector>
  </TitlesOfParts>
  <Company/>
  <LinksUpToDate>false</LinksUpToDate>
  <CharactersWithSpaces>30998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33</cp:revision>
  <cp:lastPrinted>2019-03-17T07:24:00Z</cp:lastPrinted>
  <dcterms:created xsi:type="dcterms:W3CDTF">2018-10-26T03:55:00Z</dcterms:created>
  <dcterms:modified xsi:type="dcterms:W3CDTF">2019-03-17T07:28:00Z</dcterms:modified>
</cp:coreProperties>
</file>