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3B" w:rsidRDefault="0003763B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3B" w:rsidRDefault="0003763B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3B" w:rsidRDefault="0003763B" w:rsidP="00215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155A9" w:rsidRPr="000E048E" w:rsidRDefault="0085330B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="002155A9"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155A9" w:rsidRPr="000E048E" w:rsidRDefault="002155A9" w:rsidP="00215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330B" w:rsidRPr="000E048E" w:rsidRDefault="00E106F1" w:rsidP="008533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04.10.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.2017       </w:t>
      </w:r>
      <w:r w:rsidR="002155A9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198 </w:t>
      </w:r>
    </w:p>
    <w:p w:rsidR="002155A9" w:rsidRPr="000E048E" w:rsidRDefault="002155A9" w:rsidP="008533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2155A9" w:rsidRPr="000E048E" w:rsidRDefault="002155A9" w:rsidP="002155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tabs>
          <w:tab w:val="left" w:pos="9923"/>
        </w:tabs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bookmarkStart w:id="0" w:name="_GoBack"/>
      <w:bookmarkEnd w:id="0"/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службы в Российской Федерации», статьей 575 Гражданского кодекса Российской Федерации, постановлением Правительства Российской Федерации от 9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>2014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№ 10 «</w:t>
      </w:r>
      <w:r w:rsidRPr="000E048E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0E048E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ПОСТАНОВЛЯЮ: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прилагаемый Порядок </w:t>
      </w:r>
      <w:r w:rsidRPr="000E048E">
        <w:rPr>
          <w:rFonts w:ascii="Arial" w:eastAsia="Calibri" w:hAnsi="Arial" w:cs="Arial"/>
          <w:bCs/>
          <w:sz w:val="24"/>
          <w:szCs w:val="24"/>
          <w:lang w:eastAsia="ru-RU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(выкупа).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2. Постановление Администрации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19.12.2016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220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r w:rsidR="00615C04">
        <w:rPr>
          <w:rFonts w:ascii="Arial" w:eastAsia="Calibri" w:hAnsi="Arial" w:cs="Arial"/>
          <w:sz w:val="24"/>
          <w:szCs w:val="24"/>
          <w:lang w:eastAsia="ru-RU"/>
        </w:rPr>
        <w:t>Батуринское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признать утратившим силу.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на сайте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85330B" w:rsidRPr="000E048E">
          <w:rPr>
            <w:rStyle w:val="a9"/>
            <w:rFonts w:ascii="Arial" w:eastAsia="Calibri" w:hAnsi="Arial" w:cs="Arial"/>
            <w:color w:val="auto"/>
            <w:sz w:val="24"/>
            <w:szCs w:val="24"/>
            <w:lang w:eastAsia="ru-RU"/>
          </w:rPr>
          <w:t>www.</w:t>
        </w:r>
        <w:r w:rsidR="0085330B" w:rsidRPr="000E048E">
          <w:rPr>
            <w:rStyle w:val="a9"/>
            <w:rFonts w:ascii="Arial" w:eastAsia="Calibri" w:hAnsi="Arial" w:cs="Arial"/>
            <w:color w:val="auto"/>
            <w:sz w:val="24"/>
            <w:szCs w:val="24"/>
            <w:lang w:val="en-US" w:eastAsia="ru-RU"/>
          </w:rPr>
          <w:t>b</w:t>
        </w:r>
        <w:r w:rsidR="0085330B" w:rsidRPr="000E048E">
          <w:rPr>
            <w:rStyle w:val="a9"/>
            <w:rFonts w:ascii="Arial" w:eastAsia="Calibri" w:hAnsi="Arial" w:cs="Arial"/>
            <w:color w:val="auto"/>
            <w:sz w:val="24"/>
            <w:szCs w:val="24"/>
            <w:lang w:eastAsia="ru-RU"/>
          </w:rPr>
          <w:t>selpasino.ru</w:t>
        </w:r>
      </w:hyperlink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и обнародованию в «Информационном бюллетене».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E048E">
        <w:rPr>
          <w:rFonts w:ascii="Arial" w:eastAsia="Calibri" w:hAnsi="Arial" w:cs="Arial"/>
          <w:sz w:val="24"/>
          <w:szCs w:val="24"/>
          <w:lang w:eastAsia="ru-RU"/>
        </w:rPr>
        <w:t>4. Контроль исполнения настоящего постановления возложить на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5330B" w:rsidRPr="000E048E">
        <w:rPr>
          <w:rFonts w:ascii="Arial" w:eastAsia="Calibri" w:hAnsi="Arial" w:cs="Arial"/>
          <w:sz w:val="24"/>
          <w:szCs w:val="24"/>
          <w:lang w:eastAsia="ru-RU"/>
        </w:rPr>
        <w:t>управляющего делами</w:t>
      </w:r>
      <w:r w:rsidRPr="000E048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8533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048E">
        <w:rPr>
          <w:rFonts w:ascii="Arial" w:eastAsia="Times New Roman" w:hAnsi="Arial" w:cs="Arial"/>
          <w:sz w:val="24"/>
          <w:szCs w:val="24"/>
        </w:rPr>
        <w:t>Глава поселения</w:t>
      </w:r>
      <w:r w:rsidR="0085330B" w:rsidRPr="000E048E">
        <w:rPr>
          <w:rFonts w:ascii="Arial" w:eastAsia="Times New Roman" w:hAnsi="Arial" w:cs="Arial"/>
          <w:sz w:val="24"/>
          <w:szCs w:val="24"/>
        </w:rPr>
        <w:t xml:space="preserve"> (Глава Администрации)</w:t>
      </w:r>
      <w:r w:rsidRPr="000E048E">
        <w:rPr>
          <w:rFonts w:ascii="Arial" w:eastAsia="Times New Roman" w:hAnsi="Arial" w:cs="Arial"/>
          <w:sz w:val="24"/>
          <w:szCs w:val="24"/>
        </w:rPr>
        <w:t xml:space="preserve">    </w:t>
      </w:r>
      <w:r w:rsidR="0085330B" w:rsidRPr="000E048E">
        <w:rPr>
          <w:rFonts w:ascii="Arial" w:eastAsia="Times New Roman" w:hAnsi="Arial" w:cs="Arial"/>
          <w:sz w:val="24"/>
          <w:szCs w:val="24"/>
        </w:rPr>
        <w:tab/>
      </w:r>
      <w:r w:rsidR="0085330B" w:rsidRPr="000E048E">
        <w:rPr>
          <w:rFonts w:ascii="Arial" w:eastAsia="Times New Roman" w:hAnsi="Arial" w:cs="Arial"/>
          <w:sz w:val="24"/>
          <w:szCs w:val="24"/>
        </w:rPr>
        <w:tab/>
      </w:r>
      <w:r w:rsidR="0085330B" w:rsidRPr="000E048E">
        <w:rPr>
          <w:rFonts w:ascii="Arial" w:eastAsia="Times New Roman" w:hAnsi="Arial" w:cs="Arial"/>
          <w:sz w:val="24"/>
          <w:szCs w:val="24"/>
        </w:rPr>
        <w:tab/>
      </w:r>
      <w:r w:rsidR="0085330B" w:rsidRPr="000E048E">
        <w:rPr>
          <w:rFonts w:ascii="Arial" w:eastAsia="Times New Roman" w:hAnsi="Arial" w:cs="Arial"/>
          <w:sz w:val="24"/>
          <w:szCs w:val="24"/>
        </w:rPr>
        <w:tab/>
        <w:t>А.М.Русинов</w:t>
      </w:r>
      <w:r w:rsidRPr="000E048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F32A4" w:rsidRPr="000E048E" w:rsidRDefault="00FF32A4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5330B" w:rsidRPr="000E048E" w:rsidRDefault="0085330B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F32A4" w:rsidRPr="000E048E" w:rsidRDefault="00FF32A4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2155A9" w:rsidRPr="000E048E" w:rsidRDefault="0085330B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2155A9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0E048E" w:rsidRDefault="000E048E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155A9" w:rsidRPr="000E048E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</w:p>
    <w:p w:rsidR="002155A9" w:rsidRPr="000E048E" w:rsidRDefault="002155A9" w:rsidP="002155A9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106F1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04.10.2017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06F1" w:rsidRPr="000E048E">
        <w:rPr>
          <w:rFonts w:ascii="Arial" w:eastAsia="Times New Roman" w:hAnsi="Arial" w:cs="Arial"/>
          <w:sz w:val="24"/>
          <w:szCs w:val="24"/>
          <w:lang w:eastAsia="ru-RU"/>
        </w:rPr>
        <w:t>198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связано с исполнением служебных (должностных) обязанностей, его сдачи, 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оценки и реализации (выкупа)</w:t>
      </w:r>
    </w:p>
    <w:p w:rsidR="002155A9" w:rsidRPr="000E048E" w:rsidRDefault="002155A9" w:rsidP="0021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Настоящий Порядок </w:t>
      </w:r>
      <w:r w:rsidRPr="000E048E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</w:t>
      </w:r>
      <w:r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</w:t>
      </w:r>
      <w:r w:rsidR="0085330B"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>Батуринского</w:t>
      </w:r>
      <w:r w:rsidRPr="000E048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сельское поселение» (далее – должностные лица, Администрация сельского поселения),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0E048E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2. Для целей настоящего Типового положения используются следующие понятия: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4. Должностные лица обязаны в соответствии с настоящим Порядком уведомлять Администрацию сельского поселения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8"/>
      <w:bookmarkEnd w:id="1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5. Уведомление о получении подарка (далее – уведомление), составленное по форме согласно </w:t>
      </w:r>
      <w:hyperlink w:anchor="Par39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Порядку, представляется заместителю главы сельского поселения по управлению делами не позднее трех рабочих дней со дня получения подарка.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9"/>
      <w:bookmarkEnd w:id="2"/>
      <w:r w:rsidRPr="000E048E">
        <w:rPr>
          <w:rFonts w:ascii="Arial" w:eastAsia="Times New Roman" w:hAnsi="Arial" w:cs="Arial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должностного лица, получившего подарок, из служебной командировки.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ar18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абзацах первом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и третьем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6. Уведомление составляется в двух экземплярах, один из которых возвращается должностному лицу, представившему уведомление, с отметкой о регистрации, другой экземпляр направляется в Комиссию по списанию материальных ценностей Администрации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Комиссия).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22"/>
      <w:bookmarkEnd w:id="3"/>
      <w:r w:rsidRPr="000E048E">
        <w:rPr>
          <w:rFonts w:ascii="Arial" w:eastAsia="Times New Roman" w:hAnsi="Arial" w:cs="Arial"/>
          <w:sz w:val="24"/>
          <w:szCs w:val="24"/>
          <w:lang w:eastAsia="ru-RU"/>
        </w:rPr>
        <w:t>7. 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ведущему специалисту по экономике и финансам,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соответствии с пунктом 7 настоящего Порядка.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11. Подарок возвращается сдавшему его лицу по акту приема-передачи в случае, если его стоимость не превышает трех тысяч рублей.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Бухгалтерия Администрации сельского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27"/>
      <w:bookmarkEnd w:id="4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13. Должностное лицо, сдавшее подарок, может его выкупить, направив на имя Главы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заявление о выкупе подарка не позднее двух месяцев со дня сдачи подарка.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28"/>
      <w:bookmarkEnd w:id="5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14. Бухгалтерия Администрации сельского поселения в течение трех месяцев со дня поступления заявления, указанного в </w:t>
      </w:r>
      <w:hyperlink w:anchor="Par27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пункте 13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15. Подарок, в отношении которого не поступило заявление, указанное в </w:t>
      </w:r>
      <w:hyperlink w:anchor="Par27" w:history="1">
        <w:r w:rsidRPr="000E048E">
          <w:rPr>
            <w:rFonts w:ascii="Arial" w:eastAsia="Times New Roman" w:hAnsi="Arial" w:cs="Arial"/>
            <w:sz w:val="24"/>
            <w:szCs w:val="24"/>
            <w:lang w:eastAsia="ru-RU"/>
          </w:rPr>
          <w:t>пункте 13</w:t>
        </w:r>
      </w:hyperlink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с учетом заключения Комиссии о целесообразности использования подарка может использоваться для обеспечения деятельности Администрации сельского поселения.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30"/>
      <w:bookmarkEnd w:id="6"/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16. В случае нецелесообразности использования подарка Глава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решение о реализации подарка и проведении оценки его 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17. 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18. В случае если подарок не выкуплен или не реализован, Главой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19.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2155A9" w:rsidRDefault="002155A9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48E" w:rsidRPr="000E048E" w:rsidRDefault="000E048E" w:rsidP="0021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39"/>
      <w:bookmarkEnd w:id="7"/>
      <w:r w:rsidRPr="000E04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к Порядок </w:t>
      </w:r>
      <w:r w:rsidRPr="000E04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В Администрацию </w:t>
      </w:r>
      <w:r w:rsidR="0085330B" w:rsidRPr="000E048E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_________________________________________________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(Ф</w:t>
      </w:r>
      <w:r w:rsidR="00FF32A4" w:rsidRPr="000E048E">
        <w:rPr>
          <w:rFonts w:ascii="Arial" w:eastAsia="Times New Roman" w:hAnsi="Arial" w:cs="Arial"/>
          <w:sz w:val="24"/>
          <w:szCs w:val="24"/>
          <w:lang w:eastAsia="ru-RU"/>
        </w:rPr>
        <w:t>амилия, имя, отчество (при наличии),</w:t>
      </w: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занимаемая должность)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получении подарка от «____»_____________20___г.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(дата получения)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подарка(ов) на ____________________________________________________________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(наименование протокольного мероприятия, служебной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01" w:history="1">
              <w:r w:rsidRPr="000E048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55A9" w:rsidRPr="000E048E" w:rsidTr="004047A8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04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A9" w:rsidRPr="000E048E" w:rsidRDefault="002155A9" w:rsidP="002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 на _____ листах.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(наименование документа)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уведомление         _________  _________________________  «___» ____ 20__ 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(подпись)           (расшифровка подписи)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Лицо, принявшее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уведомление         _________  _________________________  «__» ____ 20__ 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(подпись)             (расшифровка подписи)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 «__» _________ 20__ г.</w:t>
      </w:r>
    </w:p>
    <w:p w:rsidR="002155A9" w:rsidRPr="000E048E" w:rsidRDefault="002155A9" w:rsidP="002155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101"/>
      <w:bookmarkEnd w:id="8"/>
    </w:p>
    <w:p w:rsidR="000A3205" w:rsidRPr="000E048E" w:rsidRDefault="002155A9" w:rsidP="00853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48E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sectPr w:rsidR="000A3205" w:rsidRPr="000E048E" w:rsidSect="002155A9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02" w:rsidRDefault="00167B02" w:rsidP="002155A9">
      <w:pPr>
        <w:spacing w:after="0" w:line="240" w:lineRule="auto"/>
      </w:pPr>
      <w:r>
        <w:separator/>
      </w:r>
    </w:p>
  </w:endnote>
  <w:endnote w:type="continuationSeparator" w:id="0">
    <w:p w:rsidR="00167B02" w:rsidRDefault="00167B02" w:rsidP="0021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02" w:rsidRDefault="00167B02" w:rsidP="002155A9">
      <w:pPr>
        <w:spacing w:after="0" w:line="240" w:lineRule="auto"/>
      </w:pPr>
      <w:r>
        <w:separator/>
      </w:r>
    </w:p>
  </w:footnote>
  <w:footnote w:type="continuationSeparator" w:id="0">
    <w:p w:rsidR="00167B02" w:rsidRDefault="00167B02" w:rsidP="0021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401005"/>
      <w:docPartObj>
        <w:docPartGallery w:val="Page Numbers (Top of Page)"/>
        <w:docPartUnique/>
      </w:docPartObj>
    </w:sdtPr>
    <w:sdtContent>
      <w:p w:rsidR="002155A9" w:rsidRDefault="00E80659">
        <w:pPr>
          <w:pStyle w:val="a3"/>
          <w:jc w:val="center"/>
        </w:pPr>
        <w:r>
          <w:fldChar w:fldCharType="begin"/>
        </w:r>
        <w:r w:rsidR="002155A9">
          <w:instrText>PAGE   \* MERGEFORMAT</w:instrText>
        </w:r>
        <w:r>
          <w:fldChar w:fldCharType="separate"/>
        </w:r>
        <w:r w:rsidR="00615C04">
          <w:rPr>
            <w:noProof/>
          </w:rPr>
          <w:t>2</w:t>
        </w:r>
        <w:r>
          <w:fldChar w:fldCharType="end"/>
        </w:r>
      </w:p>
    </w:sdtContent>
  </w:sdt>
  <w:p w:rsidR="002155A9" w:rsidRDefault="002155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415"/>
    <w:rsid w:val="0003763B"/>
    <w:rsid w:val="000A3205"/>
    <w:rsid w:val="000E048E"/>
    <w:rsid w:val="00167B02"/>
    <w:rsid w:val="00167CD0"/>
    <w:rsid w:val="002155A9"/>
    <w:rsid w:val="0045237F"/>
    <w:rsid w:val="004B3415"/>
    <w:rsid w:val="004F4EB9"/>
    <w:rsid w:val="00615C04"/>
    <w:rsid w:val="00650988"/>
    <w:rsid w:val="0085330B"/>
    <w:rsid w:val="00B31D3A"/>
    <w:rsid w:val="00B4520F"/>
    <w:rsid w:val="00D96130"/>
    <w:rsid w:val="00DA3458"/>
    <w:rsid w:val="00DB67FD"/>
    <w:rsid w:val="00E106F1"/>
    <w:rsid w:val="00E80659"/>
    <w:rsid w:val="00F07EC0"/>
    <w:rsid w:val="00F14A83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5A9"/>
  </w:style>
  <w:style w:type="paragraph" w:styleId="a5">
    <w:name w:val="footer"/>
    <w:basedOn w:val="a"/>
    <w:link w:val="a6"/>
    <w:uiPriority w:val="99"/>
    <w:unhideWhenUsed/>
    <w:rsid w:val="00215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5A9"/>
  </w:style>
  <w:style w:type="paragraph" w:styleId="a7">
    <w:name w:val="Balloon Text"/>
    <w:basedOn w:val="a"/>
    <w:link w:val="a8"/>
    <w:uiPriority w:val="99"/>
    <w:semiHidden/>
    <w:unhideWhenUsed/>
    <w:rsid w:val="0021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5330B"/>
    <w:rPr>
      <w:color w:val="0563C1" w:themeColor="hyperlink"/>
      <w:u w:val="single"/>
    </w:rPr>
  </w:style>
  <w:style w:type="paragraph" w:styleId="aa">
    <w:name w:val="No Spacing"/>
    <w:uiPriority w:val="1"/>
    <w:qFormat/>
    <w:rsid w:val="00037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2017-11-09T10:41:00Z</cp:lastPrinted>
  <dcterms:created xsi:type="dcterms:W3CDTF">2017-09-26T05:49:00Z</dcterms:created>
  <dcterms:modified xsi:type="dcterms:W3CDTF">2017-11-09T10:41:00Z</dcterms:modified>
</cp:coreProperties>
</file>