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0415" w14:textId="77777777" w:rsidR="00EC7FE8" w:rsidRPr="00773CCE" w:rsidRDefault="00773CCE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CE">
        <w:rPr>
          <w:rFonts w:ascii="Times New Roman" w:hAnsi="Times New Roman" w:cs="Times New Roman"/>
          <w:b/>
          <w:bCs/>
          <w:sz w:val="28"/>
          <w:szCs w:val="28"/>
        </w:rPr>
        <w:t>ТОМСКАЯ ОБЛАСТЬ АСИНОВСКИЙ РАЙОН</w:t>
      </w:r>
    </w:p>
    <w:p w14:paraId="71CB77E3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25C32CA3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БАТУРИНСКОГО СЕЛЬСКОГО ПОСЕЛЕНИЯ</w:t>
      </w:r>
    </w:p>
    <w:p w14:paraId="4B9435B7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D98C8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33AE854" w14:textId="77777777" w:rsidR="00EC7FE8" w:rsidRDefault="0004649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24.05.2019</w:t>
      </w:r>
      <w:r w:rsidR="00EC7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</w:t>
      </w:r>
      <w:r w:rsidR="00FC6FD2">
        <w:rPr>
          <w:rFonts w:ascii="Times New Roman" w:hAnsi="Times New Roman" w:cs="Times New Roman"/>
          <w:sz w:val="24"/>
          <w:szCs w:val="24"/>
        </w:rPr>
        <w:t>36</w:t>
      </w:r>
    </w:p>
    <w:p w14:paraId="45EFB6C8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Батурино </w:t>
      </w:r>
    </w:p>
    <w:p w14:paraId="1843EF73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145CBA0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DA1591E" w14:textId="77777777" w:rsidR="00EC7FE8" w:rsidRPr="00E14E0F" w:rsidRDefault="00EC7FE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проведения антикоррупционной экспертизы </w:t>
      </w:r>
      <w:r w:rsidR="00E14E0F" w:rsidRPr="00F0258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правовых актов (проектов </w:t>
      </w:r>
      <w:r w:rsidR="00E14E0F" w:rsidRPr="00F0258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актов) Администрации Батуринского сельского поселения</w:t>
      </w:r>
    </w:p>
    <w:p w14:paraId="61E4C33E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2303C2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53E1F8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частью 4 статьи 3 Федеральным законом от 17 июля 2009 года № 172-ФЗ «Об антикоррупционной экспертизе нормативных правовых актов и проектов нормативных правовых актов»,</w:t>
      </w:r>
    </w:p>
    <w:p w14:paraId="7F10E5A5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46E334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288709E6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938562" w14:textId="77777777" w:rsidR="00EC7FE8" w:rsidRPr="0004649A" w:rsidRDefault="00EC7FE8" w:rsidP="0004649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49A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проведения антикоррупционной экспертизы </w:t>
      </w:r>
      <w:r w:rsidR="00E14E0F" w:rsidRPr="0004649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4649A">
        <w:rPr>
          <w:rFonts w:ascii="Times New Roman" w:hAnsi="Times New Roman" w:cs="Times New Roman"/>
          <w:sz w:val="24"/>
          <w:szCs w:val="24"/>
        </w:rPr>
        <w:t xml:space="preserve">нормативных правовых актов (проектов </w:t>
      </w:r>
      <w:r w:rsidR="00E14E0F" w:rsidRPr="0004649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4649A">
        <w:rPr>
          <w:rFonts w:ascii="Times New Roman" w:hAnsi="Times New Roman" w:cs="Times New Roman"/>
          <w:sz w:val="24"/>
          <w:szCs w:val="24"/>
        </w:rPr>
        <w:t>нормативных правовых актов) Администрации Батуринского сельского поселения согласно приложению.</w:t>
      </w:r>
    </w:p>
    <w:p w14:paraId="3970EFB9" w14:textId="77777777" w:rsidR="00EC7FE8" w:rsidRPr="0004649A" w:rsidRDefault="00EC7FE8" w:rsidP="0004649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49A">
        <w:rPr>
          <w:rFonts w:ascii="Times New Roman" w:hAnsi="Times New Roman" w:cs="Times New Roman"/>
          <w:sz w:val="24"/>
          <w:szCs w:val="24"/>
        </w:rPr>
        <w:t>2. Постановлени</w:t>
      </w:r>
      <w:r w:rsidR="0004649A" w:rsidRPr="0004649A">
        <w:rPr>
          <w:rFonts w:ascii="Times New Roman" w:hAnsi="Times New Roman" w:cs="Times New Roman"/>
          <w:sz w:val="24"/>
          <w:szCs w:val="24"/>
        </w:rPr>
        <w:t>я</w:t>
      </w:r>
      <w:r w:rsidRPr="0004649A">
        <w:rPr>
          <w:rFonts w:ascii="Times New Roman" w:hAnsi="Times New Roman" w:cs="Times New Roman"/>
          <w:sz w:val="24"/>
          <w:szCs w:val="24"/>
        </w:rPr>
        <w:t xml:space="preserve"> </w:t>
      </w:r>
      <w:r w:rsidR="0004649A" w:rsidRPr="000464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4649A">
        <w:rPr>
          <w:rFonts w:ascii="Times New Roman" w:hAnsi="Times New Roman" w:cs="Times New Roman"/>
          <w:sz w:val="24"/>
          <w:szCs w:val="24"/>
        </w:rPr>
        <w:t>Батуринского сельского поселения от 18.11.2014 № 174</w:t>
      </w:r>
      <w:r w:rsidR="0004649A" w:rsidRPr="0004649A">
        <w:rPr>
          <w:rFonts w:ascii="Times New Roman" w:hAnsi="Times New Roman" w:cs="Times New Roman"/>
          <w:sz w:val="24"/>
          <w:szCs w:val="24"/>
        </w:rPr>
        <w:t>,</w:t>
      </w:r>
      <w:r w:rsidRPr="0004649A">
        <w:rPr>
          <w:rFonts w:ascii="Times New Roman" w:hAnsi="Times New Roman" w:cs="Times New Roman"/>
          <w:sz w:val="24"/>
          <w:szCs w:val="24"/>
        </w:rPr>
        <w:t xml:space="preserve">  от 07.06.</w:t>
      </w:r>
      <w:r w:rsidR="0004649A" w:rsidRPr="0004649A">
        <w:rPr>
          <w:rFonts w:ascii="Times New Roman" w:hAnsi="Times New Roman" w:cs="Times New Roman"/>
          <w:sz w:val="24"/>
          <w:szCs w:val="24"/>
        </w:rPr>
        <w:t xml:space="preserve">2017 № 127, от 19.11.2018 № 265 </w:t>
      </w:r>
      <w:r w:rsidRPr="0004649A">
        <w:rPr>
          <w:rFonts w:ascii="Times New Roman" w:hAnsi="Times New Roman" w:cs="Times New Roman"/>
          <w:sz w:val="24"/>
          <w:szCs w:val="24"/>
        </w:rPr>
        <w:t xml:space="preserve"> </w:t>
      </w:r>
      <w:r w:rsidR="00E83F75" w:rsidRPr="0004649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4649A">
        <w:rPr>
          <w:rFonts w:ascii="Times New Roman" w:hAnsi="Times New Roman" w:cs="Times New Roman"/>
          <w:sz w:val="24"/>
          <w:szCs w:val="24"/>
        </w:rPr>
        <w:t>утратившим силу.</w:t>
      </w:r>
    </w:p>
    <w:p w14:paraId="3CA94DFF" w14:textId="77777777" w:rsidR="00EC7FE8" w:rsidRPr="0004649A" w:rsidRDefault="00EC7FE8" w:rsidP="0004649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49A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14:paraId="4621F58B" w14:textId="77777777" w:rsidR="0004649A" w:rsidRPr="0004649A" w:rsidRDefault="00EC7FE8" w:rsidP="0004649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49A">
        <w:rPr>
          <w:rFonts w:ascii="Times New Roman" w:hAnsi="Times New Roman" w:cs="Times New Roman"/>
          <w:sz w:val="24"/>
          <w:szCs w:val="24"/>
        </w:rPr>
        <w:t>4. Настоящее постановление подлежит размещению на официальном сайте Б</w:t>
      </w:r>
      <w:r w:rsidR="0004649A" w:rsidRPr="0004649A">
        <w:rPr>
          <w:rFonts w:ascii="Times New Roman" w:hAnsi="Times New Roman" w:cs="Times New Roman"/>
          <w:sz w:val="24"/>
          <w:szCs w:val="24"/>
        </w:rPr>
        <w:t xml:space="preserve">атуринского сельского поселения </w:t>
      </w:r>
      <w:hyperlink r:id="rId6" w:history="1">
        <w:r w:rsidR="0004649A" w:rsidRPr="0004649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www.bselp</w:t>
        </w:r>
        <w:r w:rsidR="0004649A" w:rsidRPr="0004649A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</w:t>
        </w:r>
        <w:r w:rsidR="0004649A" w:rsidRPr="0004649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sino.</w:t>
        </w:r>
        <w:r w:rsidR="0004649A" w:rsidRPr="0004649A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4649A" w:rsidRPr="0004649A">
        <w:rPr>
          <w:rFonts w:ascii="Times New Roman" w:hAnsi="Times New Roman" w:cs="Times New Roman"/>
          <w:sz w:val="24"/>
          <w:szCs w:val="24"/>
        </w:rPr>
        <w:t>.</w:t>
      </w:r>
    </w:p>
    <w:p w14:paraId="1FD5C165" w14:textId="77777777" w:rsidR="00EC7FE8" w:rsidRPr="0004649A" w:rsidRDefault="00EC7FE8" w:rsidP="0004649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49A">
        <w:rPr>
          <w:rFonts w:ascii="Times New Roman" w:hAnsi="Times New Roman" w:cs="Times New Roman"/>
          <w:sz w:val="24"/>
          <w:szCs w:val="24"/>
        </w:rPr>
        <w:t>5. Контроль исполнения постановления возложить на управляющего делами.</w:t>
      </w:r>
    </w:p>
    <w:p w14:paraId="666908BF" w14:textId="77777777" w:rsidR="00EC7FE8" w:rsidRDefault="00EC7FE8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81650C" w14:textId="77777777" w:rsidR="00EC7FE8" w:rsidRDefault="00EC7FE8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0E5926" w14:textId="77777777" w:rsidR="00EC7FE8" w:rsidRDefault="00EC7FE8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7ECDD5" w14:textId="77777777" w:rsidR="00EC7FE8" w:rsidRDefault="00EC7FE8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AB6C12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поселения (Главы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</w:t>
      </w:r>
      <w:r w:rsidR="00E8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Злыднева</w:t>
      </w:r>
    </w:p>
    <w:p w14:paraId="645DECF1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57C3E1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02388C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403A56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0AE02A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468CE5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97D44E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B88722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24F22D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6B857C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ECB76C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04567C0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AA0F76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1FEC1F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B23B53" w14:textId="77777777" w:rsidR="00EC7FE8" w:rsidRDefault="00EC7F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9AC5BB" w14:textId="77777777" w:rsidR="00E14E0F" w:rsidRDefault="00EC7FE8">
      <w:pPr>
        <w:tabs>
          <w:tab w:val="left" w:pos="6690"/>
          <w:tab w:val="left" w:pos="6825"/>
          <w:tab w:val="right" w:pos="9921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A063F6" w14:textId="77777777" w:rsidR="00E14E0F" w:rsidRDefault="00E14E0F">
      <w:pPr>
        <w:tabs>
          <w:tab w:val="left" w:pos="6690"/>
          <w:tab w:val="left" w:pos="6825"/>
          <w:tab w:val="right" w:pos="9921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327A3B7" w14:textId="77777777" w:rsidR="00EC7FE8" w:rsidRDefault="00E14E0F" w:rsidP="00E14E0F">
      <w:pPr>
        <w:tabs>
          <w:tab w:val="left" w:pos="6690"/>
          <w:tab w:val="left" w:pos="6825"/>
          <w:tab w:val="right" w:pos="9921"/>
        </w:tabs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52C08B08" w14:textId="77777777" w:rsidR="00EC7FE8" w:rsidRDefault="00EC7FE8" w:rsidP="00E14E0F">
      <w:pPr>
        <w:spacing w:after="0" w:line="100" w:lineRule="atLeast"/>
        <w:ind w:left="66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14:paraId="3FA28CF2" w14:textId="77777777" w:rsidR="00EC7FE8" w:rsidRDefault="00EC7FE8" w:rsidP="00E14E0F">
      <w:pPr>
        <w:spacing w:after="0" w:line="100" w:lineRule="atLeast"/>
        <w:ind w:left="66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Батуринского</w:t>
      </w:r>
    </w:p>
    <w:p w14:paraId="5A05EDFD" w14:textId="77777777" w:rsidR="00EC7FE8" w:rsidRDefault="00EC7FE8" w:rsidP="00E14E0F">
      <w:pPr>
        <w:spacing w:after="0" w:line="100" w:lineRule="atLeast"/>
        <w:ind w:left="66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14:paraId="3087E717" w14:textId="77777777" w:rsidR="00EC7FE8" w:rsidRDefault="00EC7FE8" w:rsidP="00E14E0F">
      <w:pPr>
        <w:spacing w:after="0" w:line="100" w:lineRule="atLeast"/>
        <w:ind w:left="66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от</w:t>
      </w:r>
      <w:r w:rsidR="00FC6FD2">
        <w:rPr>
          <w:rFonts w:ascii="Times New Roman" w:hAnsi="Times New Roman" w:cs="Times New Roman"/>
        </w:rPr>
        <w:t xml:space="preserve"> 24.05.2019</w:t>
      </w:r>
      <w:r>
        <w:rPr>
          <w:rFonts w:ascii="Times New Roman" w:hAnsi="Times New Roman" w:cs="Times New Roman"/>
        </w:rPr>
        <w:t xml:space="preserve">  № </w:t>
      </w:r>
      <w:r w:rsidR="00FC6FD2">
        <w:rPr>
          <w:rFonts w:ascii="Times New Roman" w:hAnsi="Times New Roman" w:cs="Times New Roman"/>
        </w:rPr>
        <w:t>36</w:t>
      </w:r>
    </w:p>
    <w:p w14:paraId="68B93193" w14:textId="77777777" w:rsidR="00EC7FE8" w:rsidRDefault="00EC7FE8">
      <w:pPr>
        <w:spacing w:after="0" w:line="100" w:lineRule="atLeast"/>
        <w:ind w:left="6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FB48A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6ADC755" w14:textId="77777777" w:rsidR="00EC7FE8" w:rsidRPr="00E14E0F" w:rsidRDefault="00EC7FE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антикоррупционной экспертизы </w:t>
      </w:r>
      <w:r w:rsidR="00E14E0F" w:rsidRPr="00F0258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правовых актов (проектов </w:t>
      </w:r>
      <w:r w:rsidR="00E14E0F" w:rsidRPr="00F0258E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14E0F" w:rsidRPr="00E14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актов) Администрации Батуринского сельского поселения</w:t>
      </w:r>
    </w:p>
    <w:p w14:paraId="73C4E05E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2E063D7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55632C4F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Положение устанавливает порядок проведения антикоррупционной экспертизы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муниципальных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(проектов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муниципальных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актов) Администрации Батуринского сельского поселения (далее – Администрация поселения) и порядок составления и направления заключений антикоррупционной экспертизы в Администрацию  поселения. </w:t>
      </w:r>
    </w:p>
    <w:p w14:paraId="58A7C08B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Антикоррупционная экспертиза проводится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14:paraId="36927947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Антикоррупционная экспертиза направлена на выявление в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муниципальных</w:t>
      </w:r>
      <w:r w:rsidR="00E14E0F" w:rsidRPr="00D40D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актах (проектах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муниципальных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14:paraId="2C435809" w14:textId="77777777" w:rsidR="00773CCE" w:rsidRPr="00D40D07" w:rsidRDefault="00EC7FE8" w:rsidP="00773CCE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773CCE" w:rsidRPr="00F0258E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муниципальных нормативных правовых актов (проектов муниципальных нормативных правовых актов) </w:t>
      </w:r>
      <w:r w:rsidR="00DB73E8" w:rsidRPr="00F0258E">
        <w:rPr>
          <w:rFonts w:ascii="Times New Roman" w:hAnsi="Times New Roman" w:cs="Times New Roman"/>
          <w:sz w:val="24"/>
          <w:szCs w:val="24"/>
        </w:rPr>
        <w:t>составляет 15</w:t>
      </w:r>
      <w:r w:rsidR="00773CCE" w:rsidRPr="00F0258E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</w:t>
      </w:r>
      <w:r w:rsidR="00773CCE" w:rsidRPr="00F0258E">
        <w:t xml:space="preserve"> </w:t>
      </w:r>
      <w:r w:rsidR="00773CCE" w:rsidRPr="00F0258E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актах (проектов муниципальных нормативных правовых актов). </w:t>
      </w:r>
    </w:p>
    <w:p w14:paraId="2E95106F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A450E3" w14:textId="77777777" w:rsidR="00EC7FE8" w:rsidRDefault="00EC7FE8" w:rsidP="00E14E0F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ОБЩИЕ ПРАВИЛА ПРОВЕДЕНИЯ АНТИКОРРУПЦИОННОЙ ЭКСПЕРТИЗЫ</w:t>
      </w:r>
    </w:p>
    <w:p w14:paraId="65BFD0C8" w14:textId="77777777" w:rsidR="00E14E0F" w:rsidRDefault="00EC7FE8" w:rsidP="00E14E0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 антикоррупционной экспертизой понимается </w:t>
      </w:r>
      <w:r w:rsidR="00E14E0F">
        <w:rPr>
          <w:rFonts w:ascii="Times New Roman" w:hAnsi="Times New Roman" w:cs="Times New Roman"/>
          <w:sz w:val="24"/>
          <w:szCs w:val="24"/>
          <w:lang w:eastAsia="ru-RU"/>
        </w:rPr>
        <w:t>деятельность специалистов (экспертов) по выявлению и описанию коррупциогенных факторов, относящихся к действующим правовым актам и их проектам; разработке рекомендаций, направленных на устранение или ограничение действия таких факторов.</w:t>
      </w:r>
    </w:p>
    <w:p w14:paraId="0AB96AF7" w14:textId="77777777" w:rsidR="00EC7FE8" w:rsidRDefault="00EC7FE8" w:rsidP="00E14E0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Антикоррупционную экспертизу </w:t>
      </w:r>
      <w:r w:rsidR="00E14E0F" w:rsidRPr="00F0258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(проектов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муниципальных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актов) проводит управляющий делами.</w:t>
      </w:r>
    </w:p>
    <w:p w14:paraId="06494533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Обязательной антикоррупционной экспертизе подлежат все </w:t>
      </w:r>
      <w:r w:rsidR="00E14E0F" w:rsidRPr="00E14E0F">
        <w:rPr>
          <w:rFonts w:ascii="Times New Roman" w:hAnsi="Times New Roman" w:cs="Times New Roman"/>
          <w:sz w:val="24"/>
          <w:szCs w:val="24"/>
        </w:rPr>
        <w:t>муниципальны</w:t>
      </w:r>
      <w:r w:rsidR="00E14E0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нормативные правовые акты (и их проекты), принимаемые Администрацией поселения.</w:t>
      </w:r>
    </w:p>
    <w:p w14:paraId="43F0633C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(далее по тексту Методике).</w:t>
      </w:r>
    </w:p>
    <w:p w14:paraId="781BC6FD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Управляющий делами при проведении антикоррупционной экспертизы обязан установить наличие или отсутствие всех предусмотренных Методикой коррупционных факторов в зависимости от вида проекта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муниципального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акта, характера регулируемых им общественных отношений, иных обстоятельств, предусмотренных Методикой.</w:t>
      </w:r>
    </w:p>
    <w:p w14:paraId="5CADE214" w14:textId="77777777" w:rsidR="00FC6FD2" w:rsidRDefault="00FC6FD2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C6F102" w14:textId="77777777" w:rsidR="00FC6FD2" w:rsidRDefault="00FC6FD2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18A81B" w14:textId="77777777" w:rsidR="00FC6FD2" w:rsidRDefault="00FC6FD2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F5C723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7E54D72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 ПОДГОТОВКА ЗАКЛЮЧЕНИЯ АНТИКОРРУПЦИОННОЙ ЭКСПЕРТИЗЫ</w:t>
      </w:r>
    </w:p>
    <w:p w14:paraId="32D91669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результатам проведения антикоррупционной экспертизы </w:t>
      </w:r>
      <w:r w:rsidR="00E14E0F" w:rsidRPr="00F0258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(проектов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муниципальных</w:t>
      </w:r>
      <w:r w:rsidR="00E14E0F" w:rsidRPr="00D40D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актов) составляется экспертное заключение.</w:t>
      </w:r>
    </w:p>
    <w:p w14:paraId="4D3D87B2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экспертном заключении отражаются следующие сведения:</w:t>
      </w:r>
    </w:p>
    <w:p w14:paraId="4C8B916D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место подготовки экспертного заключения, данные о проводящем антикоррупционную экспертизу управляющий делами;</w:t>
      </w:r>
    </w:p>
    <w:p w14:paraId="2156F3AB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название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муниципального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(проекта </w:t>
      </w:r>
      <w:r w:rsidR="00E14E0F" w:rsidRPr="00F025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акта), проходящего антикоррупционную экспертизу;</w:t>
      </w:r>
    </w:p>
    <w:p w14:paraId="1FCE9E45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все выявленные положения </w:t>
      </w:r>
      <w:r w:rsidR="00E14E0F" w:rsidRPr="00F025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(проекта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муниципального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акта), способствующие созданию условий для проявления коррупции, с указанием структурных единиц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муниципального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актов, проекта </w:t>
      </w:r>
      <w:r w:rsidR="00E14E0F" w:rsidRPr="00F0258E">
        <w:rPr>
          <w:rFonts w:ascii="Times New Roman" w:hAnsi="Times New Roman" w:cs="Times New Roman"/>
          <w:sz w:val="24"/>
          <w:szCs w:val="24"/>
        </w:rPr>
        <w:t>муниципального</w:t>
      </w:r>
      <w:r w:rsidR="00E14E0F" w:rsidRPr="00E1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 (разделы, главы, статьи, части, пункты, подпункты, абзацы) и соответствующих коррупционных факторов;</w:t>
      </w:r>
    </w:p>
    <w:p w14:paraId="549A8AEA" w14:textId="77777777" w:rsidR="00EC7FE8" w:rsidRDefault="00581C8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7FE8">
        <w:rPr>
          <w:rFonts w:ascii="Times New Roman" w:hAnsi="Times New Roman" w:cs="Times New Roman"/>
          <w:sz w:val="24"/>
          <w:szCs w:val="24"/>
        </w:rPr>
        <w:t>) предложения о способах ликвидации или нейтрализации коррупционных факторов;</w:t>
      </w:r>
    </w:p>
    <w:p w14:paraId="47D028A5" w14:textId="77777777" w:rsidR="00EC7FE8" w:rsidRDefault="00581C8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7FE8">
        <w:rPr>
          <w:rFonts w:ascii="Times New Roman" w:hAnsi="Times New Roman" w:cs="Times New Roman"/>
          <w:sz w:val="24"/>
          <w:szCs w:val="24"/>
        </w:rPr>
        <w:t xml:space="preserve">) обоснование допустимости использования в </w:t>
      </w:r>
      <w:r w:rsidR="00E14E0F" w:rsidRPr="00F0258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EC7FE8">
        <w:rPr>
          <w:rFonts w:ascii="Times New Roman" w:hAnsi="Times New Roman" w:cs="Times New Roman"/>
          <w:sz w:val="24"/>
          <w:szCs w:val="24"/>
        </w:rPr>
        <w:t>нормативном правовом акте нормативных предписаний, которые могут служить индикаторами коррупционных факторов.</w:t>
      </w:r>
    </w:p>
    <w:p w14:paraId="17B42287" w14:textId="77777777" w:rsidR="00EC7FE8" w:rsidRDefault="00EC7FE8" w:rsidP="00581C8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12.Выводы экспертного заключения должны соответствовать его исследовательской части.</w:t>
      </w:r>
    </w:p>
    <w:p w14:paraId="749D4DB0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Экспертное заключение оформляется на бланке Администрации Батуринского сельского поселения и подписывается  управляющим делами. </w:t>
      </w:r>
    </w:p>
    <w:p w14:paraId="51BA3F10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Экспертное заключение направляется в Администрацию поселения, разработавшую проект </w:t>
      </w:r>
      <w:r w:rsidR="00581C88" w:rsidRPr="00F0258E">
        <w:rPr>
          <w:rFonts w:ascii="Times New Roman" w:hAnsi="Times New Roman" w:cs="Times New Roman"/>
          <w:sz w:val="24"/>
          <w:szCs w:val="24"/>
        </w:rPr>
        <w:t>муниципального</w:t>
      </w:r>
      <w:r w:rsidR="0058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акта, для устранения замечаний.</w:t>
      </w:r>
    </w:p>
    <w:p w14:paraId="711238D4" w14:textId="77777777" w:rsidR="00773CCE" w:rsidRPr="00F0258E" w:rsidRDefault="00773CC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58E">
        <w:rPr>
          <w:rFonts w:ascii="Times New Roman" w:hAnsi="Times New Roman" w:cs="Times New Roman"/>
          <w:sz w:val="24"/>
          <w:szCs w:val="24"/>
        </w:rPr>
        <w:t xml:space="preserve">Срок </w:t>
      </w:r>
      <w:r w:rsidR="00DB73E8" w:rsidRPr="00F0258E">
        <w:rPr>
          <w:rFonts w:ascii="Times New Roman" w:hAnsi="Times New Roman" w:cs="Times New Roman"/>
          <w:sz w:val="24"/>
          <w:szCs w:val="24"/>
        </w:rPr>
        <w:t>составления</w:t>
      </w:r>
      <w:r w:rsidRPr="00F0258E">
        <w:rPr>
          <w:rFonts w:ascii="Times New Roman" w:hAnsi="Times New Roman" w:cs="Times New Roman"/>
          <w:sz w:val="24"/>
          <w:szCs w:val="24"/>
        </w:rPr>
        <w:t xml:space="preserve"> заключения составляет </w:t>
      </w:r>
      <w:r w:rsidR="00DB73E8" w:rsidRPr="00F0258E">
        <w:rPr>
          <w:rFonts w:ascii="Times New Roman" w:hAnsi="Times New Roman" w:cs="Times New Roman"/>
          <w:sz w:val="24"/>
          <w:szCs w:val="24"/>
        </w:rPr>
        <w:t>15</w:t>
      </w:r>
      <w:r w:rsidRPr="00F0258E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муниципальных нормативных правовых актах (проектов муниципальных нормативных правовых актов). В случае особой сложности муниципальных нормативных правовых актах (проектов муниципальных нормативных правовых актов) срок </w:t>
      </w:r>
      <w:r w:rsidR="00DB73E8" w:rsidRPr="00F0258E">
        <w:rPr>
          <w:rFonts w:ascii="Times New Roman" w:hAnsi="Times New Roman" w:cs="Times New Roman"/>
          <w:sz w:val="24"/>
          <w:szCs w:val="24"/>
        </w:rPr>
        <w:t>составления</w:t>
      </w:r>
      <w:r w:rsidRPr="00F0258E">
        <w:rPr>
          <w:rFonts w:ascii="Times New Roman" w:hAnsi="Times New Roman" w:cs="Times New Roman"/>
          <w:sz w:val="24"/>
          <w:szCs w:val="24"/>
        </w:rPr>
        <w:t xml:space="preserve"> заключения может быть продлен до </w:t>
      </w:r>
      <w:r w:rsidR="00DB73E8" w:rsidRPr="00F0258E">
        <w:rPr>
          <w:rFonts w:ascii="Times New Roman" w:hAnsi="Times New Roman" w:cs="Times New Roman"/>
          <w:sz w:val="24"/>
          <w:szCs w:val="24"/>
        </w:rPr>
        <w:t>15</w:t>
      </w:r>
      <w:r w:rsidRPr="00F0258E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14:paraId="631B0C0F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Разногласия, возникшие при оценке указанных в заключении коррупционных факторов, разрешаются в порядке, установленном </w:t>
      </w:r>
      <w:r w:rsidR="00317D0D" w:rsidRPr="00317D0D">
        <w:rPr>
          <w:rFonts w:ascii="Times New Roman" w:hAnsi="Times New Roman" w:cs="Times New Roman"/>
          <w:sz w:val="24"/>
          <w:szCs w:val="24"/>
        </w:rPr>
        <w:t>Регламентом Правительства Российской Федерации, утвержденным постановлением Правительства Российск</w:t>
      </w:r>
      <w:r w:rsidR="00317D0D">
        <w:rPr>
          <w:rFonts w:ascii="Times New Roman" w:hAnsi="Times New Roman" w:cs="Times New Roman"/>
          <w:sz w:val="24"/>
          <w:szCs w:val="24"/>
        </w:rPr>
        <w:t>ой Федерации от 1 июня 2004 г. №</w:t>
      </w:r>
      <w:r w:rsidR="00317D0D" w:rsidRPr="00317D0D">
        <w:rPr>
          <w:rFonts w:ascii="Times New Roman" w:hAnsi="Times New Roman" w:cs="Times New Roman"/>
          <w:sz w:val="24"/>
          <w:szCs w:val="24"/>
        </w:rPr>
        <w:t xml:space="preserve"> 260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A7CC9" w14:textId="77777777" w:rsidR="00EC7FE8" w:rsidRDefault="00EC7FE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81DC9F" w14:textId="77777777" w:rsidR="00EC7FE8" w:rsidRDefault="00EC7FE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2F9A30B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14:paraId="0DF0AA53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14:paraId="64C2F702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14:paraId="268B0529" w14:textId="77777777" w:rsidR="00EC7FE8" w:rsidRDefault="00EC7FE8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14:paraId="3E51ABEB" w14:textId="77777777" w:rsidR="00EC7FE8" w:rsidRDefault="00EC7FE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E3D2EC9" w14:textId="77777777" w:rsidR="00EC7FE8" w:rsidRDefault="00EC7FE8">
      <w:pPr>
        <w:rPr>
          <w:rFonts w:cs="Times New Roman"/>
        </w:rPr>
      </w:pPr>
    </w:p>
    <w:p w14:paraId="6C38BBBE" w14:textId="77777777" w:rsidR="00EC7FE8" w:rsidRDefault="00EC7FE8">
      <w:pPr>
        <w:rPr>
          <w:rFonts w:cs="Times New Roman"/>
        </w:rPr>
      </w:pPr>
    </w:p>
    <w:sectPr w:rsidR="00EC7FE8" w:rsidSect="00F02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794" w:left="1134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6ECB" w14:textId="77777777" w:rsidR="00B30A18" w:rsidRDefault="00B30A1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A63665" w14:textId="77777777" w:rsidR="00B30A18" w:rsidRDefault="00B30A1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Ўм§А?§ЮЎм???§ЮЎм§Ў?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48F4" w14:textId="77777777" w:rsidR="00F0258E" w:rsidRDefault="00F0258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2A5B" w14:textId="77777777" w:rsidR="00F0258E" w:rsidRDefault="00F0258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AF79" w14:textId="77777777" w:rsidR="00F0258E" w:rsidRDefault="00F025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77CD" w14:textId="77777777" w:rsidR="00B30A18" w:rsidRDefault="00B30A1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20FD22" w14:textId="77777777" w:rsidR="00B30A18" w:rsidRDefault="00B30A1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59B" w14:textId="77777777" w:rsidR="00F0258E" w:rsidRDefault="00F025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0695" w14:textId="77777777" w:rsidR="00EC7FE8" w:rsidRDefault="00EC7FE8" w:rsidP="00F0258E">
    <w:pPr>
      <w:pStyle w:val="ab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FC6FD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4C2D" w14:textId="77777777" w:rsidR="00F0258E" w:rsidRDefault="00F0258E">
    <w:pPr>
      <w:pStyle w:val="ab"/>
      <w:jc w:val="center"/>
    </w:pPr>
  </w:p>
  <w:p w14:paraId="037855D5" w14:textId="77777777" w:rsidR="00F0258E" w:rsidRDefault="00F0258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75"/>
    <w:rsid w:val="0004649A"/>
    <w:rsid w:val="00175D85"/>
    <w:rsid w:val="00317D0D"/>
    <w:rsid w:val="0054258E"/>
    <w:rsid w:val="00581C88"/>
    <w:rsid w:val="00773CCE"/>
    <w:rsid w:val="00B30A18"/>
    <w:rsid w:val="00D124B5"/>
    <w:rsid w:val="00D40D07"/>
    <w:rsid w:val="00DB73E8"/>
    <w:rsid w:val="00E14E0F"/>
    <w:rsid w:val="00E83F75"/>
    <w:rsid w:val="00EC7FE8"/>
    <w:rsid w:val="00F0258E"/>
    <w:rsid w:val="00FC6FD2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C2648"/>
  <w14:defaultImageDpi w14:val="0"/>
  <w15:docId w15:val="{D0592570-EE47-4C72-9767-DA090D46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Pr>
      <w:rFonts w:cs="Times New Roman"/>
    </w:rPr>
  </w:style>
  <w:style w:type="character" w:customStyle="1" w:styleId="a4">
    <w:name w:val="Нижний колонтитул Знак"/>
    <w:basedOn w:val="a0"/>
    <w:uiPriority w:val="99"/>
    <w:rPr>
      <w:rFonts w:cs="Times New Roman"/>
    </w:rPr>
  </w:style>
  <w:style w:type="paragraph" w:styleId="a5">
    <w:name w:val="Title"/>
    <w:basedOn w:val="a"/>
    <w:next w:val="a6"/>
    <w:link w:val="a7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9">
    <w:name w:val="List"/>
    <w:basedOn w:val="a6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styleId="aa">
    <w:name w:val="List Paragraph"/>
    <w:basedOn w:val="a"/>
    <w:uiPriority w:val="99"/>
    <w:qFormat/>
    <w:pPr>
      <w:ind w:left="720"/>
    </w:pPr>
  </w:style>
  <w:style w:type="paragraph" w:styleId="ab">
    <w:name w:val="header"/>
    <w:basedOn w:val="a"/>
    <w:link w:val="11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1">
    <w:name w:val="Верхний колонтитул Знак1"/>
    <w:basedOn w:val="a0"/>
    <w:link w:val="ab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paragraph" w:styleId="ac">
    <w:name w:val="footer"/>
    <w:basedOn w:val="a"/>
    <w:link w:val="12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2">
    <w:name w:val="Нижний колонтитул Знак1"/>
    <w:basedOn w:val="a0"/>
    <w:link w:val="ac"/>
    <w:uiPriority w:val="99"/>
    <w:semiHidden/>
    <w:locked/>
    <w:rPr>
      <w:rFonts w:ascii="Calibri" w:eastAsia="SimSun" w:hAnsi="Calibri" w:cs="Calibri"/>
      <w:lang w:val="x-none" w:eastAsia="ar-SA" w:bidi="ar-SA"/>
    </w:rPr>
  </w:style>
  <w:style w:type="character" w:styleId="ad">
    <w:name w:val="Hyperlink"/>
    <w:basedOn w:val="a0"/>
    <w:uiPriority w:val="99"/>
    <w:unhideWhenUsed/>
    <w:rsid w:val="0004649A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04649A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lpasino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user</dc:creator>
  <cp:keywords/>
  <dc:description/>
  <cp:lastModifiedBy>User</cp:lastModifiedBy>
  <cp:revision>2</cp:revision>
  <cp:lastPrinted>2019-05-24T13:20:00Z</cp:lastPrinted>
  <dcterms:created xsi:type="dcterms:W3CDTF">2025-01-13T08:29:00Z</dcterms:created>
  <dcterms:modified xsi:type="dcterms:W3CDTF">2025-01-13T08:29:00Z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